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1C8F1F" w14:textId="6E8CDB6E" w:rsidR="009A049D" w:rsidRPr="00AB1827" w:rsidRDefault="009A049D" w:rsidP="009A049D">
      <w:pPr>
        <w:pStyle w:val="Header"/>
        <w:rPr>
          <w:rFonts w:ascii="Arial" w:eastAsia="SimSun" w:hAnsi="Arial" w:cs="Arial"/>
        </w:rPr>
      </w:pPr>
      <w:bookmarkStart w:id="0" w:name="OLE_LINK39"/>
      <w:r w:rsidRPr="00AB1827">
        <w:rPr>
          <w:rFonts w:ascii="Arial" w:eastAsia="SimSun" w:hAnsi="Arial" w:cs="Arial"/>
        </w:rPr>
        <w:t>3GPP TSG-RAN WG2 Meeting #1</w:t>
      </w:r>
      <w:r w:rsidR="00240F9D" w:rsidRPr="00AB1827">
        <w:rPr>
          <w:rFonts w:ascii="Arial" w:eastAsia="SimSun" w:hAnsi="Arial" w:cs="Arial"/>
        </w:rPr>
        <w:t>1</w:t>
      </w:r>
      <w:r w:rsidR="00744992" w:rsidRPr="00AB1827">
        <w:rPr>
          <w:rFonts w:ascii="Arial" w:eastAsia="SimSun" w:hAnsi="Arial" w:cs="Arial"/>
        </w:rPr>
        <w:t>8</w:t>
      </w:r>
      <w:r w:rsidR="00B50A63" w:rsidRPr="00AB1827">
        <w:rPr>
          <w:rFonts w:ascii="Arial" w:eastAsia="SimSun" w:hAnsi="Arial" w:cs="Arial"/>
        </w:rPr>
        <w:t xml:space="preserve">                                              </w:t>
      </w:r>
      <w:r w:rsidR="005D777C" w:rsidRPr="00AB1827">
        <w:rPr>
          <w:rFonts w:ascii="Arial" w:eastAsia="SimSun" w:hAnsi="Arial" w:cs="Arial"/>
        </w:rPr>
        <w:t xml:space="preserve"> </w:t>
      </w:r>
      <w:r w:rsidR="00486FC5" w:rsidRPr="00AB1827">
        <w:rPr>
          <w:rFonts w:ascii="Arial" w:eastAsia="SimSun" w:hAnsi="Arial" w:cs="Arial"/>
        </w:rPr>
        <w:t xml:space="preserve">       </w:t>
      </w:r>
      <w:r w:rsidR="00E622B4" w:rsidRPr="00E622B4">
        <w:rPr>
          <w:rFonts w:ascii="Arial" w:eastAsia="SimSun" w:hAnsi="Arial" w:cs="Arial"/>
        </w:rPr>
        <w:t>R2-2205151</w:t>
      </w:r>
    </w:p>
    <w:p w14:paraId="0226B31D" w14:textId="7FC64E3F" w:rsidR="009A049D" w:rsidRPr="00AB1827" w:rsidRDefault="002327CF" w:rsidP="009A049D">
      <w:pPr>
        <w:pStyle w:val="Header"/>
        <w:rPr>
          <w:rFonts w:ascii="Arial" w:eastAsia="SimSun" w:hAnsi="Arial" w:cs="Arial"/>
        </w:rPr>
      </w:pPr>
      <w:r w:rsidRPr="00AB1827">
        <w:rPr>
          <w:rFonts w:ascii="Arial" w:eastAsia="SimSun" w:hAnsi="Arial" w:cs="Arial"/>
        </w:rPr>
        <w:t>Online</w:t>
      </w:r>
      <w:r w:rsidR="009A049D" w:rsidRPr="00AB1827">
        <w:rPr>
          <w:rFonts w:ascii="Arial" w:eastAsia="SimSun" w:hAnsi="Arial" w:cs="Arial"/>
        </w:rPr>
        <w:t xml:space="preserve">, </w:t>
      </w:r>
      <w:r w:rsidR="004D0D9E" w:rsidRPr="00AB1827">
        <w:rPr>
          <w:rFonts w:ascii="Arial" w:eastAsia="SimSun" w:hAnsi="Arial" w:cs="Arial"/>
        </w:rPr>
        <w:t>9</w:t>
      </w:r>
      <w:r w:rsidR="00486FC5" w:rsidRPr="00AB1827">
        <w:rPr>
          <w:rFonts w:ascii="Arial" w:eastAsia="SimSun" w:hAnsi="Arial" w:cs="Arial"/>
        </w:rPr>
        <w:t xml:space="preserve"> </w:t>
      </w:r>
      <w:r w:rsidR="004D0D9E" w:rsidRPr="00AB1827">
        <w:rPr>
          <w:rFonts w:ascii="Arial" w:eastAsia="SimSun" w:hAnsi="Arial" w:cs="Arial"/>
        </w:rPr>
        <w:t>May</w:t>
      </w:r>
      <w:r w:rsidR="00951562" w:rsidRPr="00AB1827">
        <w:rPr>
          <w:rFonts w:ascii="Arial" w:eastAsia="SimSun" w:hAnsi="Arial" w:cs="Arial"/>
        </w:rPr>
        <w:t>–</w:t>
      </w:r>
      <w:r w:rsidR="004D0D9E" w:rsidRPr="00AB1827">
        <w:rPr>
          <w:rFonts w:ascii="Arial" w:eastAsia="SimSun" w:hAnsi="Arial" w:cs="Arial"/>
        </w:rPr>
        <w:t>20</w:t>
      </w:r>
      <w:r w:rsidR="00951562" w:rsidRPr="00AB1827">
        <w:rPr>
          <w:rFonts w:ascii="Arial" w:eastAsia="SimSun" w:hAnsi="Arial" w:cs="Arial"/>
        </w:rPr>
        <w:t xml:space="preserve"> </w:t>
      </w:r>
      <w:r w:rsidR="00486FC5" w:rsidRPr="00AB1827">
        <w:rPr>
          <w:rFonts w:ascii="Arial" w:eastAsia="SimSun" w:hAnsi="Arial" w:cs="Arial"/>
        </w:rPr>
        <w:t>M</w:t>
      </w:r>
      <w:r w:rsidR="004D0D9E" w:rsidRPr="00AB1827">
        <w:rPr>
          <w:rFonts w:ascii="Arial" w:eastAsia="SimSun" w:hAnsi="Arial" w:cs="Arial"/>
        </w:rPr>
        <w:t>ay</w:t>
      </w:r>
      <w:r w:rsidR="00951562" w:rsidRPr="00AB1827">
        <w:rPr>
          <w:rFonts w:ascii="Arial" w:eastAsia="SimSun" w:hAnsi="Arial" w:cs="Arial"/>
        </w:rPr>
        <w:t xml:space="preserve"> 202</w:t>
      </w:r>
      <w:r w:rsidR="00663B31" w:rsidRPr="00AB1827">
        <w:rPr>
          <w:rFonts w:ascii="Arial" w:eastAsia="SimSun" w:hAnsi="Arial" w:cs="Arial"/>
        </w:rPr>
        <w:t>2</w:t>
      </w:r>
    </w:p>
    <w:p w14:paraId="75B4CCDB" w14:textId="77777777" w:rsidR="004D0D9E" w:rsidRPr="00AB1827" w:rsidRDefault="004D0D9E" w:rsidP="009A049D">
      <w:pPr>
        <w:pStyle w:val="Header"/>
        <w:rPr>
          <w:rFonts w:ascii="Arial" w:eastAsia="SimSun" w:hAnsi="Arial" w:cs="Arial"/>
        </w:rPr>
      </w:pPr>
    </w:p>
    <w:bookmarkEnd w:id="0"/>
    <w:p w14:paraId="2E1FA2FC" w14:textId="26E1CC1E" w:rsidR="00911ECB" w:rsidRPr="00AB1827" w:rsidRDefault="00911ECB" w:rsidP="00746075">
      <w:pPr>
        <w:pStyle w:val="Header"/>
        <w:tabs>
          <w:tab w:val="clear" w:pos="4536"/>
          <w:tab w:val="left" w:pos="1800"/>
        </w:tabs>
        <w:spacing w:after="120"/>
        <w:ind w:left="1800" w:hanging="1800"/>
        <w:jc w:val="both"/>
        <w:rPr>
          <w:rFonts w:ascii="Arial" w:eastAsia="SimSun" w:hAnsi="Arial" w:cs="Arial"/>
          <w:sz w:val="22"/>
          <w:szCs w:val="22"/>
        </w:rPr>
      </w:pPr>
      <w:r w:rsidRPr="00AB1827">
        <w:rPr>
          <w:rFonts w:ascii="Arial" w:hAnsi="Arial" w:cs="Arial"/>
          <w:sz w:val="22"/>
          <w:szCs w:val="22"/>
        </w:rPr>
        <w:t>Source:</w:t>
      </w:r>
      <w:r w:rsidRPr="00AB1827">
        <w:rPr>
          <w:rFonts w:ascii="Arial" w:hAnsi="Arial" w:cs="Arial"/>
          <w:sz w:val="22"/>
          <w:szCs w:val="22"/>
        </w:rPr>
        <w:tab/>
      </w:r>
      <w:r w:rsidR="00240F9D" w:rsidRPr="00AB1827">
        <w:rPr>
          <w:rFonts w:ascii="Arial" w:eastAsia="SimSun" w:hAnsi="Arial" w:cs="Arial"/>
          <w:sz w:val="22"/>
          <w:szCs w:val="22"/>
        </w:rPr>
        <w:t>Qualcomm</w:t>
      </w:r>
      <w:r w:rsidR="00034D7E" w:rsidRPr="00AB1827">
        <w:rPr>
          <w:rFonts w:ascii="Arial" w:eastAsia="SimSun" w:hAnsi="Arial" w:cs="Arial"/>
          <w:sz w:val="22"/>
          <w:szCs w:val="22"/>
        </w:rPr>
        <w:t xml:space="preserve"> Incorporated </w:t>
      </w:r>
    </w:p>
    <w:p w14:paraId="119FCCBD" w14:textId="782C889E" w:rsidR="00045865" w:rsidRPr="00AB1827" w:rsidRDefault="00045865" w:rsidP="00045865">
      <w:pPr>
        <w:pStyle w:val="Header"/>
        <w:tabs>
          <w:tab w:val="clear" w:pos="4536"/>
          <w:tab w:val="left" w:pos="1800"/>
        </w:tabs>
        <w:spacing w:after="120"/>
        <w:ind w:left="1798" w:hangingChars="814" w:hanging="1798"/>
        <w:jc w:val="both"/>
        <w:rPr>
          <w:rFonts w:ascii="Arial" w:eastAsia="SimSun" w:hAnsi="Arial" w:cs="Arial"/>
          <w:sz w:val="22"/>
          <w:szCs w:val="22"/>
        </w:rPr>
      </w:pPr>
      <w:r w:rsidRPr="00AB1827">
        <w:rPr>
          <w:rFonts w:ascii="Arial" w:hAnsi="Arial" w:cs="Arial"/>
          <w:sz w:val="22"/>
          <w:szCs w:val="22"/>
        </w:rPr>
        <w:t>Title:</w:t>
      </w:r>
      <w:bookmarkStart w:id="1" w:name="Title"/>
      <w:bookmarkEnd w:id="1"/>
      <w:r w:rsidRPr="00AB1827">
        <w:rPr>
          <w:rFonts w:ascii="Arial" w:hAnsi="Arial" w:cs="Arial"/>
          <w:sz w:val="22"/>
          <w:szCs w:val="22"/>
        </w:rPr>
        <w:tab/>
      </w:r>
      <w:r w:rsidR="00BB6A08">
        <w:rPr>
          <w:rFonts w:ascii="Arial" w:hAnsi="Arial" w:cs="Arial"/>
          <w:sz w:val="22"/>
          <w:szCs w:val="22"/>
        </w:rPr>
        <w:t>Clarification</w:t>
      </w:r>
      <w:r w:rsidR="00841593" w:rsidRPr="00AB1827">
        <w:rPr>
          <w:rFonts w:ascii="Arial" w:hAnsi="Arial" w:cs="Arial"/>
          <w:sz w:val="22"/>
          <w:szCs w:val="22"/>
        </w:rPr>
        <w:t xml:space="preserve"> on s</w:t>
      </w:r>
      <w:r w:rsidR="00B86DA6" w:rsidRPr="00AB1827">
        <w:rPr>
          <w:rFonts w:ascii="Arial" w:hAnsi="Arial" w:cs="Arial"/>
          <w:sz w:val="22"/>
          <w:szCs w:val="22"/>
        </w:rPr>
        <w:t>lice</w:t>
      </w:r>
      <w:r w:rsidR="00BB6A08">
        <w:rPr>
          <w:rFonts w:ascii="Arial" w:hAnsi="Arial" w:cs="Arial"/>
          <w:sz w:val="22"/>
          <w:szCs w:val="22"/>
        </w:rPr>
        <w:t>-</w:t>
      </w:r>
      <w:r w:rsidR="00B86DA6" w:rsidRPr="00AB1827">
        <w:rPr>
          <w:rFonts w:ascii="Arial" w:hAnsi="Arial" w:cs="Arial"/>
          <w:sz w:val="22"/>
          <w:szCs w:val="22"/>
        </w:rPr>
        <w:t>based cell reselection</w:t>
      </w:r>
      <w:r w:rsidR="00BB6A08">
        <w:rPr>
          <w:rFonts w:ascii="Arial" w:hAnsi="Arial" w:cs="Arial"/>
          <w:sz w:val="22"/>
          <w:szCs w:val="22"/>
        </w:rPr>
        <w:t xml:space="preserve"> based on SA2 conclusion</w:t>
      </w:r>
    </w:p>
    <w:p w14:paraId="3A7E1972" w14:textId="66BD1B1E" w:rsidR="00045865" w:rsidRPr="00AB1827" w:rsidRDefault="00045865" w:rsidP="00045865">
      <w:pPr>
        <w:pStyle w:val="Header"/>
        <w:tabs>
          <w:tab w:val="clear" w:pos="4536"/>
          <w:tab w:val="left" w:pos="1800"/>
        </w:tabs>
        <w:spacing w:after="120"/>
        <w:ind w:left="1798" w:hangingChars="814" w:hanging="1798"/>
        <w:jc w:val="both"/>
        <w:rPr>
          <w:rFonts w:ascii="Arial" w:eastAsia="SimSun" w:hAnsi="Arial" w:cs="Arial"/>
          <w:sz w:val="22"/>
          <w:szCs w:val="22"/>
        </w:rPr>
      </w:pPr>
      <w:r w:rsidRPr="00AB1827">
        <w:rPr>
          <w:rFonts w:ascii="Arial" w:hAnsi="Arial" w:cs="Arial"/>
          <w:sz w:val="22"/>
          <w:szCs w:val="22"/>
        </w:rPr>
        <w:t>Agenda Item:</w:t>
      </w:r>
      <w:bookmarkStart w:id="2" w:name="Source"/>
      <w:bookmarkEnd w:id="2"/>
      <w:r w:rsidRPr="00AB1827">
        <w:rPr>
          <w:rFonts w:ascii="Arial" w:hAnsi="Arial" w:cs="Arial"/>
          <w:sz w:val="22"/>
          <w:szCs w:val="22"/>
        </w:rPr>
        <w:tab/>
      </w:r>
      <w:r w:rsidR="004D0D9E" w:rsidRPr="00AB1827">
        <w:rPr>
          <w:rFonts w:ascii="Arial" w:hAnsi="Arial" w:cs="Arial"/>
          <w:sz w:val="22"/>
          <w:szCs w:val="22"/>
        </w:rPr>
        <w:t>6.8 RAN slicing</w:t>
      </w:r>
    </w:p>
    <w:p w14:paraId="0BE87C8B" w14:textId="77777777" w:rsidR="00911ECB" w:rsidRPr="00AB1827" w:rsidRDefault="00911ECB">
      <w:pPr>
        <w:pStyle w:val="Header"/>
        <w:tabs>
          <w:tab w:val="left" w:pos="1800"/>
        </w:tabs>
        <w:jc w:val="both"/>
        <w:rPr>
          <w:rFonts w:ascii="Arial" w:eastAsia="SimSun" w:hAnsi="Arial" w:cs="Arial"/>
          <w:sz w:val="22"/>
          <w:szCs w:val="22"/>
        </w:rPr>
      </w:pPr>
      <w:r w:rsidRPr="00AB1827">
        <w:rPr>
          <w:rFonts w:ascii="Arial" w:hAnsi="Arial" w:cs="Arial"/>
          <w:sz w:val="22"/>
          <w:szCs w:val="22"/>
        </w:rPr>
        <w:t>Document for:</w:t>
      </w:r>
      <w:r w:rsidRPr="00AB1827">
        <w:rPr>
          <w:rFonts w:ascii="Arial" w:hAnsi="Arial" w:cs="Arial"/>
          <w:sz w:val="22"/>
          <w:szCs w:val="22"/>
        </w:rPr>
        <w:tab/>
      </w:r>
      <w:bookmarkStart w:id="3" w:name="DocumentFor"/>
      <w:bookmarkEnd w:id="3"/>
      <w:r w:rsidRPr="00AB1827">
        <w:rPr>
          <w:rFonts w:ascii="Arial" w:eastAsia="SimSun" w:hAnsi="Arial" w:cs="Arial"/>
          <w:sz w:val="22"/>
          <w:szCs w:val="22"/>
        </w:rPr>
        <w:t>Discussion and Decision</w:t>
      </w:r>
    </w:p>
    <w:p w14:paraId="70FEA14E" w14:textId="18838F09" w:rsidR="00911ECB" w:rsidRPr="00853F5A" w:rsidRDefault="00911ECB">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ascii="Arial" w:hAnsi="Arial"/>
          <w:b w:val="0"/>
          <w:bCs w:val="0"/>
          <w:kern w:val="0"/>
          <w:sz w:val="36"/>
          <w:szCs w:val="20"/>
          <w:lang w:val="en-GB"/>
        </w:rPr>
      </w:pPr>
      <w:bookmarkStart w:id="4" w:name="OLE_LINK13"/>
      <w:bookmarkStart w:id="5" w:name="OLE_LINK14"/>
      <w:r w:rsidRPr="00853F5A">
        <w:rPr>
          <w:rFonts w:ascii="Arial" w:hAnsi="Arial"/>
          <w:b w:val="0"/>
          <w:bCs w:val="0"/>
          <w:kern w:val="0"/>
          <w:sz w:val="36"/>
          <w:szCs w:val="20"/>
          <w:lang w:val="en-GB" w:eastAsia="en-GB"/>
        </w:rPr>
        <w:t>Introduction</w:t>
      </w:r>
      <w:r w:rsidRPr="00853F5A">
        <w:rPr>
          <w:rFonts w:ascii="Arial" w:hAnsi="Arial"/>
          <w:b w:val="0"/>
          <w:bCs w:val="0"/>
          <w:kern w:val="0"/>
          <w:sz w:val="36"/>
          <w:szCs w:val="20"/>
          <w:lang w:val="en-GB"/>
        </w:rPr>
        <w:t xml:space="preserve"> &amp; Background</w:t>
      </w:r>
    </w:p>
    <w:p w14:paraId="25F2034B" w14:textId="1AE041DD" w:rsidR="00FC708F" w:rsidRPr="00364CB6" w:rsidRDefault="00B62F88" w:rsidP="00FC708F">
      <w:pPr>
        <w:spacing w:afterLines="50" w:after="120"/>
        <w:jc w:val="both"/>
        <w:rPr>
          <w:rFonts w:ascii="Arial" w:hAnsi="Arial" w:cs="Arial"/>
          <w:iCs/>
          <w:sz w:val="20"/>
          <w:szCs w:val="20"/>
        </w:rPr>
      </w:pPr>
      <w:r w:rsidRPr="00364CB6">
        <w:rPr>
          <w:rFonts w:ascii="Arial" w:hAnsi="Arial" w:cs="Arial"/>
          <w:iCs/>
          <w:sz w:val="20"/>
          <w:szCs w:val="20"/>
        </w:rPr>
        <w:t>SA2 has some progress on slicing grouping and priority for cell reselection</w:t>
      </w:r>
      <w:r w:rsidR="00EA2CA1">
        <w:rPr>
          <w:rFonts w:ascii="Arial" w:hAnsi="Arial" w:cs="Arial"/>
          <w:iCs/>
          <w:sz w:val="20"/>
          <w:szCs w:val="20"/>
        </w:rPr>
        <w:t xml:space="preserve"> in the </w:t>
      </w:r>
      <w:proofErr w:type="spellStart"/>
      <w:r w:rsidR="00EA2CA1">
        <w:rPr>
          <w:rFonts w:ascii="Arial" w:hAnsi="Arial" w:cs="Arial"/>
          <w:iCs/>
          <w:sz w:val="20"/>
          <w:szCs w:val="20"/>
        </w:rPr>
        <w:t>incoling</w:t>
      </w:r>
      <w:proofErr w:type="spellEnd"/>
      <w:r w:rsidR="00EA2CA1">
        <w:rPr>
          <w:rFonts w:ascii="Arial" w:hAnsi="Arial" w:cs="Arial"/>
          <w:iCs/>
          <w:sz w:val="20"/>
          <w:szCs w:val="20"/>
        </w:rPr>
        <w:t xml:space="preserve"> LS [1]</w:t>
      </w:r>
      <w:r w:rsidRPr="00364CB6">
        <w:rPr>
          <w:rFonts w:ascii="Arial" w:hAnsi="Arial" w:cs="Arial"/>
          <w:iCs/>
          <w:sz w:val="20"/>
          <w:szCs w:val="20"/>
        </w:rPr>
        <w:t>.</w:t>
      </w:r>
    </w:p>
    <w:p w14:paraId="53E53019" w14:textId="77777777" w:rsidR="00B62F88" w:rsidRPr="00364CB6" w:rsidRDefault="00B62F88" w:rsidP="00B62F88">
      <w:pPr>
        <w:pBdr>
          <w:top w:val="single" w:sz="4" w:space="1" w:color="auto"/>
          <w:left w:val="single" w:sz="4" w:space="4" w:color="auto"/>
          <w:bottom w:val="single" w:sz="4" w:space="1" w:color="auto"/>
          <w:right w:val="single" w:sz="4" w:space="4" w:color="auto"/>
        </w:pBdr>
        <w:rPr>
          <w:rFonts w:ascii="Arial" w:hAnsi="Arial" w:cs="Arial"/>
          <w:i/>
          <w:iCs/>
          <w:sz w:val="20"/>
          <w:szCs w:val="20"/>
        </w:rPr>
      </w:pPr>
      <w:r w:rsidRPr="00364CB6">
        <w:rPr>
          <w:rFonts w:ascii="Arial" w:hAnsi="Arial" w:cs="Arial"/>
          <w:i/>
          <w:iCs/>
          <w:sz w:val="20"/>
          <w:szCs w:val="20"/>
        </w:rPr>
        <w:t xml:space="preserve">SA2 would like to inform RAN2, RAN3, CT1, CT4 about SA2 progress of supporting Slice Groups and Network Slice priorities required for enabling RAN Slicing as per Work Item </w:t>
      </w:r>
      <w:proofErr w:type="spellStart"/>
      <w:r w:rsidRPr="00364CB6">
        <w:rPr>
          <w:rFonts w:ascii="Arial" w:hAnsi="Arial" w:cs="Arial"/>
          <w:i/>
          <w:iCs/>
          <w:sz w:val="20"/>
          <w:szCs w:val="20"/>
        </w:rPr>
        <w:t>NR_Slice</w:t>
      </w:r>
      <w:proofErr w:type="spellEnd"/>
      <w:r w:rsidRPr="00364CB6">
        <w:rPr>
          <w:rFonts w:ascii="Arial" w:hAnsi="Arial" w:cs="Arial"/>
          <w:i/>
          <w:iCs/>
          <w:sz w:val="20"/>
          <w:szCs w:val="20"/>
        </w:rPr>
        <w:t>-Core.</w:t>
      </w:r>
    </w:p>
    <w:p w14:paraId="4A97527E" w14:textId="77777777" w:rsidR="00B62F88" w:rsidRPr="00364CB6" w:rsidRDefault="00B62F88" w:rsidP="00B62F88">
      <w:pPr>
        <w:pBdr>
          <w:top w:val="single" w:sz="4" w:space="1" w:color="auto"/>
          <w:left w:val="single" w:sz="4" w:space="4" w:color="auto"/>
          <w:bottom w:val="single" w:sz="4" w:space="1" w:color="auto"/>
          <w:right w:val="single" w:sz="4" w:space="4" w:color="auto"/>
        </w:pBdr>
        <w:rPr>
          <w:rFonts w:ascii="Arial" w:hAnsi="Arial" w:cs="Arial"/>
          <w:i/>
          <w:iCs/>
          <w:sz w:val="20"/>
          <w:szCs w:val="20"/>
        </w:rPr>
      </w:pPr>
      <w:r w:rsidRPr="00364CB6">
        <w:rPr>
          <w:rFonts w:ascii="Arial" w:hAnsi="Arial" w:cs="Arial"/>
          <w:i/>
          <w:iCs/>
          <w:sz w:val="20"/>
          <w:szCs w:val="20"/>
        </w:rPr>
        <w:t>SA2 confirms that the mapping of slice to the slice group is per TA, and slice group priority is sent to the UE over NAS message by the AMF. SA2 approved the attached CRs</w:t>
      </w:r>
      <w:r w:rsidRPr="00364CB6">
        <w:rPr>
          <w:rFonts w:ascii="Arial" w:hAnsi="Arial" w:cs="Arial" w:hint="eastAsia"/>
          <w:i/>
          <w:iCs/>
          <w:sz w:val="20"/>
          <w:szCs w:val="20"/>
        </w:rPr>
        <w:t>.</w:t>
      </w:r>
      <w:r w:rsidRPr="00364CB6">
        <w:rPr>
          <w:rFonts w:ascii="Arial" w:hAnsi="Arial" w:cs="Arial"/>
          <w:i/>
          <w:iCs/>
          <w:sz w:val="20"/>
          <w:szCs w:val="20"/>
        </w:rPr>
        <w:t xml:space="preserve"> </w:t>
      </w:r>
    </w:p>
    <w:p w14:paraId="213CAFEB" w14:textId="77777777" w:rsidR="00B62F88" w:rsidRPr="00364CB6" w:rsidRDefault="00B62F88" w:rsidP="00B62F88">
      <w:pPr>
        <w:pBdr>
          <w:top w:val="single" w:sz="4" w:space="1" w:color="auto"/>
          <w:left w:val="single" w:sz="4" w:space="4" w:color="auto"/>
          <w:bottom w:val="single" w:sz="4" w:space="1" w:color="auto"/>
          <w:right w:val="single" w:sz="4" w:space="4" w:color="auto"/>
        </w:pBdr>
        <w:rPr>
          <w:rFonts w:ascii="Arial" w:hAnsi="Arial" w:cs="Arial"/>
          <w:i/>
          <w:iCs/>
          <w:sz w:val="20"/>
          <w:szCs w:val="20"/>
        </w:rPr>
      </w:pPr>
      <w:r w:rsidRPr="00364CB6">
        <w:rPr>
          <w:rFonts w:ascii="Arial" w:hAnsi="Arial" w:cs="Arial"/>
          <w:i/>
          <w:iCs/>
          <w:sz w:val="20"/>
          <w:szCs w:val="20"/>
        </w:rPr>
        <w:t xml:space="preserve">SA2 would like to emphasize that the support of network sharing is required for all features unless agreed otherwise so an optional PLMN index indication or a similar concept should </w:t>
      </w:r>
      <w:proofErr w:type="gramStart"/>
      <w:r w:rsidRPr="00364CB6">
        <w:rPr>
          <w:rFonts w:ascii="Arial" w:hAnsi="Arial" w:cs="Arial"/>
          <w:i/>
          <w:iCs/>
          <w:sz w:val="20"/>
          <w:szCs w:val="20"/>
        </w:rPr>
        <w:t>be considered to be</w:t>
      </w:r>
      <w:proofErr w:type="gramEnd"/>
      <w:r w:rsidRPr="00364CB6">
        <w:rPr>
          <w:rFonts w:ascii="Arial" w:hAnsi="Arial" w:cs="Arial"/>
          <w:i/>
          <w:iCs/>
          <w:sz w:val="20"/>
          <w:szCs w:val="20"/>
        </w:rPr>
        <w:t xml:space="preserve"> added as part of the slice group format in SIB.</w:t>
      </w:r>
    </w:p>
    <w:p w14:paraId="0FFE75F0" w14:textId="77777777" w:rsidR="00B62F88" w:rsidRPr="00364CB6" w:rsidRDefault="00B62F88" w:rsidP="00B62F88">
      <w:pPr>
        <w:pBdr>
          <w:top w:val="single" w:sz="4" w:space="1" w:color="auto"/>
          <w:left w:val="single" w:sz="4" w:space="4" w:color="auto"/>
          <w:bottom w:val="single" w:sz="4" w:space="1" w:color="auto"/>
          <w:right w:val="single" w:sz="4" w:space="4" w:color="auto"/>
        </w:pBdr>
        <w:rPr>
          <w:rFonts w:ascii="Arial" w:hAnsi="Arial" w:cs="Arial"/>
          <w:i/>
          <w:iCs/>
          <w:sz w:val="20"/>
          <w:szCs w:val="20"/>
        </w:rPr>
      </w:pPr>
      <w:r w:rsidRPr="00364CB6">
        <w:rPr>
          <w:rFonts w:ascii="Arial" w:hAnsi="Arial" w:cs="Arial"/>
          <w:i/>
          <w:iCs/>
          <w:sz w:val="20"/>
          <w:szCs w:val="20"/>
        </w:rPr>
        <w:t>For your information in SA2 the slice group is referred as NSAG (Network Slice AS Group).</w:t>
      </w:r>
    </w:p>
    <w:p w14:paraId="2ACB8236" w14:textId="77777777" w:rsidR="00364CB6" w:rsidRDefault="00364CB6" w:rsidP="00FC708F">
      <w:pPr>
        <w:spacing w:afterLines="50" w:after="120"/>
        <w:jc w:val="both"/>
        <w:rPr>
          <w:rFonts w:ascii="Arial" w:hAnsi="Arial" w:cs="Arial"/>
          <w:iCs/>
          <w:sz w:val="20"/>
          <w:szCs w:val="20"/>
        </w:rPr>
      </w:pPr>
    </w:p>
    <w:p w14:paraId="6D6EEF74" w14:textId="3F79E759" w:rsidR="00B62F88" w:rsidRPr="00364CB6" w:rsidRDefault="00B62F88" w:rsidP="00FC708F">
      <w:pPr>
        <w:spacing w:afterLines="50" w:after="120"/>
        <w:jc w:val="both"/>
        <w:rPr>
          <w:rFonts w:ascii="Arial" w:hAnsi="Arial" w:cs="Arial"/>
          <w:iCs/>
          <w:sz w:val="20"/>
          <w:szCs w:val="20"/>
        </w:rPr>
      </w:pPr>
      <w:r w:rsidRPr="00364CB6">
        <w:rPr>
          <w:rFonts w:ascii="Arial" w:hAnsi="Arial" w:cs="Arial"/>
          <w:iCs/>
          <w:sz w:val="20"/>
          <w:szCs w:val="20"/>
        </w:rPr>
        <w:t>This contribution discusses potential RAN2 impact</w:t>
      </w:r>
      <w:r w:rsidR="00E622B4">
        <w:rPr>
          <w:rFonts w:ascii="Arial" w:hAnsi="Arial" w:cs="Arial"/>
          <w:iCs/>
          <w:sz w:val="20"/>
          <w:szCs w:val="20"/>
        </w:rPr>
        <w:t xml:space="preserve"> on slice-based cell reselection</w:t>
      </w:r>
      <w:r w:rsidRPr="00364CB6">
        <w:rPr>
          <w:rFonts w:ascii="Arial" w:hAnsi="Arial" w:cs="Arial"/>
          <w:iCs/>
          <w:sz w:val="20"/>
          <w:szCs w:val="20"/>
        </w:rPr>
        <w:t xml:space="preserve"> based on SA2 conclusion.</w:t>
      </w:r>
    </w:p>
    <w:p w14:paraId="3935F9CE" w14:textId="554A5EFB" w:rsidR="00921108" w:rsidRPr="00853F5A" w:rsidRDefault="00911ECB" w:rsidP="00921108">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ascii="Arial" w:hAnsi="Arial"/>
          <w:b w:val="0"/>
          <w:bCs w:val="0"/>
          <w:kern w:val="0"/>
          <w:sz w:val="36"/>
          <w:szCs w:val="20"/>
          <w:lang w:val="fr-FR"/>
        </w:rPr>
      </w:pPr>
      <w:r w:rsidRPr="00853F5A">
        <w:rPr>
          <w:rFonts w:ascii="Arial" w:hAnsi="Arial"/>
          <w:b w:val="0"/>
          <w:bCs w:val="0"/>
          <w:kern w:val="0"/>
          <w:sz w:val="36"/>
          <w:szCs w:val="20"/>
          <w:lang w:val="fr-FR"/>
        </w:rPr>
        <w:t>Discussion</w:t>
      </w:r>
    </w:p>
    <w:p w14:paraId="7882D3B0" w14:textId="089E1794" w:rsidR="00A87415" w:rsidRPr="00853F5A" w:rsidRDefault="00EE7333" w:rsidP="00985170">
      <w:pPr>
        <w:pStyle w:val="BodyText"/>
        <w:rPr>
          <w:rFonts w:ascii="Arial" w:hAnsi="Arial" w:cs="Arial"/>
          <w:b/>
          <w:bCs/>
          <w:szCs w:val="32"/>
        </w:rPr>
      </w:pPr>
      <w:r w:rsidRPr="00853F5A">
        <w:rPr>
          <w:rFonts w:ascii="Arial" w:hAnsi="Arial" w:cs="Arial"/>
          <w:b/>
          <w:bCs/>
          <w:szCs w:val="32"/>
        </w:rPr>
        <w:t>2.1</w:t>
      </w:r>
      <w:r w:rsidRPr="00853F5A">
        <w:rPr>
          <w:rFonts w:ascii="Arial" w:hAnsi="Arial" w:cs="Arial"/>
          <w:b/>
          <w:bCs/>
          <w:szCs w:val="32"/>
        </w:rPr>
        <w:tab/>
        <w:t>Slice based cell reselection</w:t>
      </w:r>
    </w:p>
    <w:p w14:paraId="7B5F8B8D" w14:textId="3E9526F5" w:rsidR="00EE7333" w:rsidRDefault="00304BE7" w:rsidP="00985170">
      <w:pPr>
        <w:pStyle w:val="BodyText"/>
        <w:rPr>
          <w:rFonts w:ascii="Arial" w:eastAsia="Times New Roman" w:hAnsi="Arial" w:cs="Arial"/>
          <w:iCs/>
          <w:sz w:val="20"/>
          <w:szCs w:val="20"/>
        </w:rPr>
      </w:pPr>
      <w:r w:rsidRPr="00364CB6">
        <w:rPr>
          <w:rFonts w:ascii="Arial" w:eastAsia="Times New Roman" w:hAnsi="Arial" w:cs="Arial"/>
          <w:iCs/>
          <w:sz w:val="20"/>
          <w:szCs w:val="20"/>
        </w:rPr>
        <w:t xml:space="preserve">In current specification, we </w:t>
      </w:r>
      <w:proofErr w:type="gramStart"/>
      <w:r w:rsidRPr="00364CB6">
        <w:rPr>
          <w:rFonts w:ascii="Arial" w:eastAsia="Times New Roman" w:hAnsi="Arial" w:cs="Arial"/>
          <w:iCs/>
          <w:sz w:val="20"/>
          <w:szCs w:val="20"/>
        </w:rPr>
        <w:t>introduces</w:t>
      </w:r>
      <w:proofErr w:type="gramEnd"/>
      <w:r w:rsidRPr="00364CB6">
        <w:rPr>
          <w:rFonts w:ascii="Arial" w:eastAsia="Times New Roman" w:hAnsi="Arial" w:cs="Arial"/>
          <w:iCs/>
          <w:sz w:val="20"/>
          <w:szCs w:val="20"/>
        </w:rPr>
        <w:t xml:space="preserve"> slice group specific frequency priority and (un)supported cell lists during TA boundary</w:t>
      </w:r>
      <w:r w:rsidR="0073452D" w:rsidRPr="00364CB6">
        <w:rPr>
          <w:rFonts w:ascii="Arial" w:eastAsia="Times New Roman" w:hAnsi="Arial" w:cs="Arial"/>
          <w:iCs/>
          <w:sz w:val="20"/>
          <w:szCs w:val="20"/>
        </w:rPr>
        <w:t xml:space="preserve"> in SIB as following.</w:t>
      </w:r>
    </w:p>
    <w:p w14:paraId="7B0447FD" w14:textId="5C7DF793" w:rsidR="006E1202" w:rsidRPr="00364CB6" w:rsidRDefault="006E1202" w:rsidP="00985170">
      <w:pPr>
        <w:pStyle w:val="BodyText"/>
        <w:rPr>
          <w:rFonts w:ascii="Arial" w:eastAsia="Times New Roman" w:hAnsi="Arial" w:cs="Arial"/>
          <w:iCs/>
          <w:sz w:val="20"/>
          <w:szCs w:val="20"/>
        </w:rPr>
      </w:pPr>
      <w:r>
        <w:rPr>
          <w:rFonts w:ascii="Arial" w:eastAsia="Times New Roman" w:hAnsi="Arial" w:cs="Arial"/>
          <w:iCs/>
          <w:sz w:val="20"/>
          <w:szCs w:val="20"/>
        </w:rPr>
        <w:t>Table 1: Current NSAG information in SIB</w:t>
      </w:r>
    </w:p>
    <w:tbl>
      <w:tblPr>
        <w:tblStyle w:val="TableGrid"/>
        <w:tblW w:w="0" w:type="auto"/>
        <w:tblLook w:val="04A0" w:firstRow="1" w:lastRow="0" w:firstColumn="1" w:lastColumn="0" w:noHBand="0" w:noVBand="1"/>
      </w:tblPr>
      <w:tblGrid>
        <w:gridCol w:w="1812"/>
        <w:gridCol w:w="1812"/>
        <w:gridCol w:w="2221"/>
        <w:gridCol w:w="2610"/>
      </w:tblGrid>
      <w:tr w:rsidR="00364CB6" w14:paraId="25B69A61" w14:textId="77777777" w:rsidTr="00364CB6">
        <w:tc>
          <w:tcPr>
            <w:tcW w:w="1812" w:type="dxa"/>
            <w:vMerge w:val="restart"/>
          </w:tcPr>
          <w:p w14:paraId="60362B30" w14:textId="3B205DD2" w:rsidR="00364CB6" w:rsidRPr="006656EA" w:rsidRDefault="00364CB6" w:rsidP="00364CB6">
            <w:pPr>
              <w:pStyle w:val="BodyText"/>
              <w:rPr>
                <w:rFonts w:ascii="Arial" w:eastAsia="Times New Roman" w:hAnsi="Arial" w:cs="Arial"/>
                <w:iCs/>
                <w:sz w:val="20"/>
                <w:szCs w:val="20"/>
              </w:rPr>
            </w:pPr>
            <w:r w:rsidRPr="006656EA">
              <w:rPr>
                <w:rFonts w:ascii="Arial" w:eastAsia="Times New Roman" w:hAnsi="Arial" w:cs="Arial"/>
                <w:iCs/>
                <w:sz w:val="20"/>
                <w:szCs w:val="20"/>
              </w:rPr>
              <w:t>NSAG</w:t>
            </w:r>
          </w:p>
        </w:tc>
        <w:tc>
          <w:tcPr>
            <w:tcW w:w="1812" w:type="dxa"/>
          </w:tcPr>
          <w:p w14:paraId="1923A795" w14:textId="0B2BD97B" w:rsidR="00364CB6" w:rsidRPr="006656EA" w:rsidRDefault="00364CB6" w:rsidP="00364CB6">
            <w:pPr>
              <w:pStyle w:val="BodyText"/>
              <w:rPr>
                <w:rFonts w:ascii="Arial" w:eastAsia="Times New Roman" w:hAnsi="Arial" w:cs="Arial"/>
                <w:iCs/>
                <w:sz w:val="20"/>
                <w:szCs w:val="20"/>
              </w:rPr>
            </w:pPr>
            <w:r w:rsidRPr="00A9377D">
              <w:rPr>
                <w:rFonts w:ascii="Arial" w:eastAsia="Times New Roman" w:hAnsi="Arial" w:cs="Arial"/>
                <w:iCs/>
                <w:sz w:val="20"/>
                <w:szCs w:val="20"/>
              </w:rPr>
              <w:t>Supported-on-Freq-x</w:t>
            </w:r>
          </w:p>
        </w:tc>
        <w:tc>
          <w:tcPr>
            <w:tcW w:w="2221" w:type="dxa"/>
          </w:tcPr>
          <w:p w14:paraId="07E0BC20" w14:textId="149FEA08" w:rsidR="00364CB6" w:rsidRPr="006656EA" w:rsidRDefault="00364CB6" w:rsidP="00364CB6">
            <w:pPr>
              <w:pStyle w:val="BodyText"/>
              <w:rPr>
                <w:rFonts w:ascii="Arial" w:eastAsia="Times New Roman" w:hAnsi="Arial" w:cs="Arial"/>
                <w:iCs/>
                <w:sz w:val="20"/>
                <w:szCs w:val="20"/>
              </w:rPr>
            </w:pPr>
            <w:r w:rsidRPr="00A9377D">
              <w:rPr>
                <w:rFonts w:ascii="Arial" w:eastAsia="Times New Roman" w:hAnsi="Arial" w:cs="Arial"/>
                <w:iCs/>
                <w:sz w:val="20"/>
                <w:szCs w:val="20"/>
              </w:rPr>
              <w:t>Freq-x-priority</w:t>
            </w:r>
          </w:p>
        </w:tc>
        <w:tc>
          <w:tcPr>
            <w:tcW w:w="2610" w:type="dxa"/>
          </w:tcPr>
          <w:p w14:paraId="539DC58E" w14:textId="7B471885" w:rsidR="00364CB6" w:rsidRPr="006656EA" w:rsidRDefault="00364CB6" w:rsidP="00364CB6">
            <w:pPr>
              <w:pStyle w:val="BodyText"/>
              <w:rPr>
                <w:rFonts w:ascii="Arial" w:eastAsia="Times New Roman" w:hAnsi="Arial" w:cs="Arial"/>
                <w:iCs/>
                <w:sz w:val="20"/>
                <w:szCs w:val="20"/>
              </w:rPr>
            </w:pPr>
            <w:r>
              <w:rPr>
                <w:rFonts w:ascii="Arial" w:eastAsia="Times New Roman" w:hAnsi="Arial" w:cs="Arial"/>
                <w:iCs/>
                <w:sz w:val="20"/>
                <w:szCs w:val="20"/>
              </w:rPr>
              <w:t>(un)s</w:t>
            </w:r>
            <w:r w:rsidRPr="00A9377D">
              <w:rPr>
                <w:rFonts w:ascii="Arial" w:eastAsia="Times New Roman" w:hAnsi="Arial" w:cs="Arial"/>
                <w:iCs/>
                <w:sz w:val="20"/>
                <w:szCs w:val="20"/>
              </w:rPr>
              <w:t xml:space="preserve">upported cell list </w:t>
            </w:r>
          </w:p>
        </w:tc>
      </w:tr>
      <w:tr w:rsidR="00364CB6" w14:paraId="5ED502BC" w14:textId="77777777" w:rsidTr="00364CB6">
        <w:tc>
          <w:tcPr>
            <w:tcW w:w="1812" w:type="dxa"/>
            <w:vMerge/>
          </w:tcPr>
          <w:p w14:paraId="694D541A" w14:textId="63BC2145" w:rsidR="00364CB6" w:rsidRPr="006656EA" w:rsidRDefault="00364CB6" w:rsidP="00364CB6">
            <w:pPr>
              <w:pStyle w:val="BodyText"/>
              <w:rPr>
                <w:rFonts w:ascii="Arial" w:eastAsia="Times New Roman" w:hAnsi="Arial" w:cs="Arial"/>
                <w:iCs/>
                <w:sz w:val="20"/>
                <w:szCs w:val="20"/>
              </w:rPr>
            </w:pPr>
          </w:p>
        </w:tc>
        <w:tc>
          <w:tcPr>
            <w:tcW w:w="1812" w:type="dxa"/>
          </w:tcPr>
          <w:p w14:paraId="56A0539E" w14:textId="27CA6F3B" w:rsidR="00364CB6" w:rsidRPr="006656EA" w:rsidRDefault="00364CB6" w:rsidP="00364CB6">
            <w:pPr>
              <w:pStyle w:val="BodyText"/>
              <w:rPr>
                <w:rFonts w:ascii="Arial" w:eastAsia="Times New Roman" w:hAnsi="Arial" w:cs="Arial"/>
                <w:iCs/>
                <w:sz w:val="20"/>
                <w:szCs w:val="20"/>
              </w:rPr>
            </w:pPr>
            <w:r w:rsidRPr="00A9377D">
              <w:rPr>
                <w:rFonts w:ascii="Arial" w:eastAsia="Times New Roman" w:hAnsi="Arial" w:cs="Arial"/>
                <w:iCs/>
                <w:sz w:val="20"/>
                <w:szCs w:val="20"/>
              </w:rPr>
              <w:t>Supported-on-Freq-y</w:t>
            </w:r>
          </w:p>
        </w:tc>
        <w:tc>
          <w:tcPr>
            <w:tcW w:w="2221" w:type="dxa"/>
          </w:tcPr>
          <w:p w14:paraId="5FB4BCFF" w14:textId="55E1FAF7" w:rsidR="00364CB6" w:rsidRPr="006656EA" w:rsidRDefault="00364CB6" w:rsidP="00364CB6">
            <w:pPr>
              <w:pStyle w:val="BodyText"/>
              <w:rPr>
                <w:rFonts w:ascii="Arial" w:eastAsia="Times New Roman" w:hAnsi="Arial" w:cs="Arial"/>
                <w:iCs/>
                <w:sz w:val="20"/>
                <w:szCs w:val="20"/>
              </w:rPr>
            </w:pPr>
            <w:r w:rsidRPr="00A9377D">
              <w:rPr>
                <w:rFonts w:ascii="Arial" w:eastAsia="Times New Roman" w:hAnsi="Arial" w:cs="Arial"/>
                <w:iCs/>
                <w:sz w:val="20"/>
                <w:szCs w:val="20"/>
              </w:rPr>
              <w:t>Freq-y-priority</w:t>
            </w:r>
          </w:p>
        </w:tc>
        <w:tc>
          <w:tcPr>
            <w:tcW w:w="2610" w:type="dxa"/>
          </w:tcPr>
          <w:p w14:paraId="33C3725B" w14:textId="444160EE" w:rsidR="00364CB6" w:rsidRPr="006656EA" w:rsidRDefault="00364CB6" w:rsidP="00364CB6">
            <w:pPr>
              <w:pStyle w:val="BodyText"/>
              <w:rPr>
                <w:rFonts w:ascii="Arial" w:eastAsia="Times New Roman" w:hAnsi="Arial" w:cs="Arial"/>
                <w:iCs/>
                <w:sz w:val="20"/>
                <w:szCs w:val="20"/>
              </w:rPr>
            </w:pPr>
            <w:r>
              <w:rPr>
                <w:rFonts w:ascii="Arial" w:eastAsia="Times New Roman" w:hAnsi="Arial" w:cs="Arial"/>
                <w:iCs/>
                <w:sz w:val="20"/>
                <w:szCs w:val="20"/>
              </w:rPr>
              <w:t>(un)s</w:t>
            </w:r>
            <w:r w:rsidRPr="00A9377D">
              <w:rPr>
                <w:rFonts w:ascii="Arial" w:eastAsia="Times New Roman" w:hAnsi="Arial" w:cs="Arial"/>
                <w:iCs/>
                <w:sz w:val="20"/>
                <w:szCs w:val="20"/>
              </w:rPr>
              <w:t>upported cell list</w:t>
            </w:r>
          </w:p>
        </w:tc>
      </w:tr>
    </w:tbl>
    <w:p w14:paraId="20FFE616" w14:textId="5E8E9956" w:rsidR="00A9377D" w:rsidRDefault="00A9377D" w:rsidP="00985170">
      <w:pPr>
        <w:pStyle w:val="BodyText"/>
        <w:rPr>
          <w:rFonts w:eastAsia="Times New Roman" w:cs="Arial"/>
          <w:iCs/>
          <w:szCs w:val="20"/>
        </w:rPr>
      </w:pPr>
    </w:p>
    <w:p w14:paraId="7A77DE09" w14:textId="3C24B89C" w:rsidR="00776B71" w:rsidRDefault="00364CB6" w:rsidP="00364CB6">
      <w:pPr>
        <w:pStyle w:val="BodyText"/>
        <w:rPr>
          <w:rFonts w:ascii="Arial" w:eastAsia="Times New Roman" w:hAnsi="Arial" w:cs="Arial"/>
          <w:iCs/>
          <w:sz w:val="20"/>
          <w:szCs w:val="20"/>
        </w:rPr>
      </w:pPr>
      <w:r w:rsidRPr="00364CB6">
        <w:rPr>
          <w:rFonts w:ascii="Arial" w:eastAsia="Times New Roman" w:hAnsi="Arial" w:cs="Arial"/>
          <w:iCs/>
          <w:sz w:val="20"/>
          <w:szCs w:val="20"/>
        </w:rPr>
        <w:t>As SA2 agreed</w:t>
      </w:r>
      <w:r w:rsidR="00776B71">
        <w:rPr>
          <w:rFonts w:ascii="Arial" w:eastAsia="Times New Roman" w:hAnsi="Arial" w:cs="Arial"/>
          <w:iCs/>
          <w:sz w:val="20"/>
          <w:szCs w:val="20"/>
        </w:rPr>
        <w:t xml:space="preserve"> in</w:t>
      </w:r>
      <w:r w:rsidR="006E1202" w:rsidRPr="006E1202">
        <w:t xml:space="preserve"> </w:t>
      </w:r>
      <w:r w:rsidR="006E1202" w:rsidRPr="006E1202">
        <w:rPr>
          <w:rFonts w:ascii="Arial" w:eastAsia="Times New Roman" w:hAnsi="Arial" w:cs="Arial"/>
          <w:iCs/>
          <w:sz w:val="20"/>
          <w:szCs w:val="20"/>
        </w:rPr>
        <w:t>S2-</w:t>
      </w:r>
      <w:proofErr w:type="gramStart"/>
      <w:r w:rsidR="006E1202" w:rsidRPr="006E1202">
        <w:rPr>
          <w:rFonts w:ascii="Arial" w:eastAsia="Times New Roman" w:hAnsi="Arial" w:cs="Arial"/>
          <w:iCs/>
          <w:sz w:val="20"/>
          <w:szCs w:val="20"/>
        </w:rPr>
        <w:t>2203618</w:t>
      </w:r>
      <w:r w:rsidR="00776B71">
        <w:rPr>
          <w:rFonts w:ascii="Arial" w:eastAsia="Times New Roman" w:hAnsi="Arial" w:cs="Arial"/>
          <w:iCs/>
          <w:sz w:val="20"/>
          <w:szCs w:val="20"/>
        </w:rPr>
        <w:t xml:space="preserve"> </w:t>
      </w:r>
      <w:r w:rsidRPr="00364CB6">
        <w:rPr>
          <w:rFonts w:ascii="Arial" w:eastAsia="Times New Roman" w:hAnsi="Arial" w:cs="Arial"/>
          <w:iCs/>
          <w:sz w:val="20"/>
          <w:szCs w:val="20"/>
        </w:rPr>
        <w:t>,</w:t>
      </w:r>
      <w:proofErr w:type="gramEnd"/>
      <w:r w:rsidRPr="00364CB6">
        <w:rPr>
          <w:rFonts w:ascii="Arial" w:eastAsia="Times New Roman" w:hAnsi="Arial" w:cs="Arial"/>
          <w:iCs/>
          <w:sz w:val="20"/>
          <w:szCs w:val="20"/>
        </w:rPr>
        <w:t xml:space="preserve"> the mapping of slice to slice is per TA, and </w:t>
      </w:r>
      <w:r w:rsidRPr="00364CB6">
        <w:rPr>
          <w:rFonts w:ascii="Arial" w:hAnsi="Arial" w:cs="Arial"/>
          <w:sz w:val="20"/>
          <w:szCs w:val="20"/>
        </w:rPr>
        <w:t>a S-NSSAI can be associated with different NSAG values in different Tracking Areas.</w:t>
      </w:r>
      <w:r w:rsidRPr="00364CB6">
        <w:rPr>
          <w:rFonts w:ascii="Arial" w:eastAsia="Times New Roman" w:hAnsi="Arial" w:cs="Arial"/>
          <w:iCs/>
          <w:sz w:val="20"/>
          <w:szCs w:val="20"/>
        </w:rPr>
        <w:t xml:space="preserve"> That means for a same NSAG index, there could be different associated S-NSSAIs</w:t>
      </w:r>
      <w:r w:rsidR="00776B71">
        <w:rPr>
          <w:rFonts w:ascii="Arial" w:eastAsia="Times New Roman" w:hAnsi="Arial" w:cs="Arial"/>
          <w:iCs/>
          <w:sz w:val="20"/>
          <w:szCs w:val="20"/>
        </w:rPr>
        <w:t>.</w:t>
      </w:r>
      <w:r w:rsidR="006E1202">
        <w:rPr>
          <w:rFonts w:ascii="Arial" w:eastAsia="Times New Roman" w:hAnsi="Arial" w:cs="Arial"/>
          <w:iCs/>
          <w:sz w:val="20"/>
          <w:szCs w:val="20"/>
        </w:rPr>
        <w:t xml:space="preserve"> And UE can be configured NSAG information for multiple </w:t>
      </w:r>
      <w:proofErr w:type="spellStart"/>
      <w:r w:rsidR="006E1202">
        <w:rPr>
          <w:rFonts w:ascii="Arial" w:eastAsia="Times New Roman" w:hAnsi="Arial" w:cs="Arial"/>
          <w:iCs/>
          <w:sz w:val="20"/>
          <w:szCs w:val="20"/>
        </w:rPr>
        <w:t>TAs.</w:t>
      </w:r>
      <w:proofErr w:type="spellEnd"/>
    </w:p>
    <w:p w14:paraId="056C76E8" w14:textId="5802D49E" w:rsidR="006E1202" w:rsidRDefault="006E1202" w:rsidP="00776B71">
      <w:pPr>
        <w:pStyle w:val="BodyText"/>
        <w:pBdr>
          <w:top w:val="single" w:sz="4" w:space="1" w:color="auto"/>
          <w:left w:val="single" w:sz="4" w:space="4" w:color="auto"/>
          <w:bottom w:val="single" w:sz="4" w:space="1" w:color="auto"/>
          <w:right w:val="single" w:sz="4" w:space="4" w:color="auto"/>
        </w:pBdr>
        <w:rPr>
          <w:rFonts w:ascii="Arial" w:eastAsia="Times New Roman" w:hAnsi="Arial" w:cs="Arial"/>
          <w:i/>
          <w:sz w:val="20"/>
          <w:szCs w:val="20"/>
        </w:rPr>
      </w:pPr>
      <w:r>
        <w:rPr>
          <w:rFonts w:ascii="Arial" w:eastAsia="Times New Roman" w:hAnsi="Arial" w:cs="Arial"/>
          <w:i/>
          <w:sz w:val="20"/>
          <w:szCs w:val="20"/>
        </w:rPr>
        <w:t xml:space="preserve">(From </w:t>
      </w:r>
      <w:r w:rsidRPr="006E1202">
        <w:rPr>
          <w:rFonts w:ascii="Arial" w:eastAsia="Times New Roman" w:hAnsi="Arial" w:cs="Arial"/>
          <w:iCs/>
          <w:sz w:val="20"/>
          <w:szCs w:val="20"/>
        </w:rPr>
        <w:t>S2-2203618</w:t>
      </w:r>
      <w:r w:rsidR="00EA2CA1">
        <w:rPr>
          <w:rFonts w:ascii="Arial" w:eastAsia="Times New Roman" w:hAnsi="Arial" w:cs="Arial"/>
          <w:iCs/>
          <w:sz w:val="20"/>
          <w:szCs w:val="20"/>
        </w:rPr>
        <w:t xml:space="preserve"> [3]</w:t>
      </w:r>
      <w:r>
        <w:rPr>
          <w:rFonts w:ascii="Arial" w:eastAsia="Times New Roman" w:hAnsi="Arial" w:cs="Arial"/>
          <w:iCs/>
          <w:sz w:val="20"/>
          <w:szCs w:val="20"/>
        </w:rPr>
        <w:t>)</w:t>
      </w:r>
    </w:p>
    <w:p w14:paraId="219ABF23" w14:textId="5809A785" w:rsidR="00776B71" w:rsidRDefault="00776B71" w:rsidP="00776B71">
      <w:pPr>
        <w:pStyle w:val="BodyText"/>
        <w:pBdr>
          <w:top w:val="single" w:sz="4" w:space="1" w:color="auto"/>
          <w:left w:val="single" w:sz="4" w:space="4" w:color="auto"/>
          <w:bottom w:val="single" w:sz="4" w:space="1" w:color="auto"/>
          <w:right w:val="single" w:sz="4" w:space="4" w:color="auto"/>
        </w:pBdr>
        <w:rPr>
          <w:rFonts w:ascii="Arial" w:eastAsia="Times New Roman" w:hAnsi="Arial" w:cs="Arial"/>
          <w:i/>
          <w:sz w:val="20"/>
          <w:szCs w:val="20"/>
        </w:rPr>
      </w:pPr>
      <w:r w:rsidRPr="00776B71">
        <w:rPr>
          <w:rFonts w:ascii="Arial" w:eastAsia="Times New Roman" w:hAnsi="Arial" w:cs="Arial"/>
          <w:i/>
          <w:sz w:val="20"/>
          <w:szCs w:val="20"/>
        </w:rPr>
        <w:t xml:space="preserve">If the UE has indicated that the UE supports NSAG in the 5GMM Core Network Capability (see clause 5.4.4a), the AMF may, with or without NSSF assistance, configure the UE with NSAG Information e for one or more S-NSSAIs in the Configured NSSAI, by including this NSAG Information in the Registration Accept message or the UE Configuration Command message. The UE uses the NSAG Information as defined in clause 5.3.4.3.1. </w:t>
      </w:r>
      <w:r w:rsidRPr="00776B71">
        <w:rPr>
          <w:rFonts w:ascii="Arial" w:eastAsia="Times New Roman" w:hAnsi="Arial" w:cs="Arial"/>
          <w:i/>
          <w:sz w:val="20"/>
          <w:szCs w:val="20"/>
          <w:highlight w:val="yellow"/>
        </w:rPr>
        <w:t>The AMF shall indicate in the NSAG Information in which TA a specific NSAG association to S-NSSAI(s) is valid if the AMF provides in the UE configuration a NSAG value which is used in different TAs with a different association with NSSAIs.</w:t>
      </w:r>
      <w:r w:rsidRPr="00776B71">
        <w:rPr>
          <w:rFonts w:ascii="Arial" w:eastAsia="Times New Roman" w:hAnsi="Arial" w:cs="Arial"/>
          <w:i/>
          <w:sz w:val="20"/>
          <w:szCs w:val="20"/>
        </w:rPr>
        <w:t xml:space="preserve"> The configuration the AMF provides includes at least the NSAGs for the UE for the TAs of the Registration Area.</w:t>
      </w:r>
    </w:p>
    <w:p w14:paraId="54EA0D9D" w14:textId="32192E55" w:rsidR="00776B71" w:rsidRPr="00776B71" w:rsidRDefault="00776B71" w:rsidP="00776B71">
      <w:pPr>
        <w:pStyle w:val="BodyText"/>
        <w:pBdr>
          <w:top w:val="single" w:sz="4" w:space="1" w:color="auto"/>
          <w:left w:val="single" w:sz="4" w:space="4" w:color="auto"/>
          <w:bottom w:val="single" w:sz="4" w:space="1" w:color="auto"/>
          <w:right w:val="single" w:sz="4" w:space="4" w:color="auto"/>
        </w:pBdr>
        <w:rPr>
          <w:rFonts w:ascii="Arial" w:eastAsia="Times New Roman" w:hAnsi="Arial" w:cs="Arial"/>
          <w:i/>
          <w:sz w:val="20"/>
          <w:szCs w:val="20"/>
        </w:rPr>
      </w:pPr>
      <w:r w:rsidRPr="00776B71">
        <w:rPr>
          <w:rFonts w:ascii="Arial" w:eastAsia="Times New Roman" w:hAnsi="Arial" w:cs="Arial"/>
          <w:i/>
          <w:sz w:val="20"/>
          <w:szCs w:val="20"/>
        </w:rPr>
        <w:t xml:space="preserve">The NSAG information is not required to be stored after power off or after the UE becomes Deregistered as it is not used for cell </w:t>
      </w:r>
      <w:proofErr w:type="spellStart"/>
      <w:proofErr w:type="gramStart"/>
      <w:r w:rsidRPr="00776B71">
        <w:rPr>
          <w:rFonts w:ascii="Arial" w:eastAsia="Times New Roman" w:hAnsi="Arial" w:cs="Arial"/>
          <w:i/>
          <w:sz w:val="20"/>
          <w:szCs w:val="20"/>
        </w:rPr>
        <w:t>selection.A</w:t>
      </w:r>
      <w:proofErr w:type="spellEnd"/>
      <w:proofErr w:type="gramEnd"/>
      <w:r w:rsidRPr="00776B71">
        <w:rPr>
          <w:rFonts w:ascii="Arial" w:eastAsia="Times New Roman" w:hAnsi="Arial" w:cs="Arial"/>
          <w:i/>
          <w:sz w:val="20"/>
          <w:szCs w:val="20"/>
        </w:rPr>
        <w:t xml:space="preserve"> S-NSSAI can be associated with at most one NSAG values for RACH and at most one NSAG value for Cell Reselection within a Tracking Area. </w:t>
      </w:r>
      <w:r w:rsidRPr="00776B71">
        <w:rPr>
          <w:rFonts w:ascii="Arial" w:eastAsia="Times New Roman" w:hAnsi="Arial" w:cs="Arial"/>
          <w:i/>
          <w:sz w:val="20"/>
          <w:szCs w:val="20"/>
          <w:highlight w:val="yellow"/>
        </w:rPr>
        <w:t>A S-NSSAI can be associated with different NSAG values in different Tracking Areas.</w:t>
      </w:r>
    </w:p>
    <w:p w14:paraId="1819A52A" w14:textId="63D680D1" w:rsidR="006E1202" w:rsidRPr="00FD163A" w:rsidRDefault="006E1202" w:rsidP="00364CB6">
      <w:pPr>
        <w:pStyle w:val="BodyText"/>
        <w:rPr>
          <w:rFonts w:ascii="Arial" w:eastAsia="Times New Roman" w:hAnsi="Arial" w:cs="Arial"/>
          <w:b/>
          <w:bCs/>
          <w:iCs/>
          <w:sz w:val="20"/>
          <w:szCs w:val="20"/>
        </w:rPr>
      </w:pPr>
      <w:r w:rsidRPr="00FD163A">
        <w:rPr>
          <w:rFonts w:ascii="Arial" w:eastAsia="Times New Roman" w:hAnsi="Arial" w:cs="Arial"/>
          <w:b/>
          <w:bCs/>
          <w:iCs/>
          <w:sz w:val="20"/>
          <w:szCs w:val="20"/>
        </w:rPr>
        <w:lastRenderedPageBreak/>
        <w:t xml:space="preserve">Observation 1: A S-NSSAI can be associated with different NSAG values in different TAs; a NSAG value can be associated with different NSSAIs in different </w:t>
      </w:r>
      <w:proofErr w:type="spellStart"/>
      <w:r w:rsidRPr="00FD163A">
        <w:rPr>
          <w:rFonts w:ascii="Arial" w:eastAsia="Times New Roman" w:hAnsi="Arial" w:cs="Arial"/>
          <w:b/>
          <w:bCs/>
          <w:iCs/>
          <w:sz w:val="20"/>
          <w:szCs w:val="20"/>
        </w:rPr>
        <w:t>TAs.</w:t>
      </w:r>
      <w:proofErr w:type="spellEnd"/>
    </w:p>
    <w:p w14:paraId="748D5CD4" w14:textId="7FEF3D8F" w:rsidR="00364CB6" w:rsidRDefault="006E1202" w:rsidP="00364CB6">
      <w:pPr>
        <w:pStyle w:val="BodyText"/>
        <w:rPr>
          <w:rFonts w:ascii="Arial" w:eastAsia="Times New Roman" w:hAnsi="Arial" w:cs="Arial"/>
          <w:iCs/>
          <w:sz w:val="20"/>
          <w:szCs w:val="20"/>
        </w:rPr>
      </w:pPr>
      <w:r w:rsidRPr="006E1202">
        <w:rPr>
          <w:rFonts w:ascii="Arial" w:eastAsia="Times New Roman" w:hAnsi="Arial" w:cs="Arial"/>
          <w:iCs/>
          <w:sz w:val="20"/>
          <w:szCs w:val="20"/>
        </w:rPr>
        <w:t>Base on the above SA2 agreement, one scenario is shown in Table X for an example</w:t>
      </w:r>
    </w:p>
    <w:p w14:paraId="49E8EEB6" w14:textId="70255DB3" w:rsidR="006E1202" w:rsidRPr="00364CB6" w:rsidRDefault="006E1202" w:rsidP="00364CB6">
      <w:pPr>
        <w:pStyle w:val="BodyText"/>
        <w:rPr>
          <w:rFonts w:ascii="Arial" w:eastAsia="Times New Roman" w:hAnsi="Arial" w:cs="Arial"/>
          <w:iCs/>
          <w:sz w:val="20"/>
          <w:szCs w:val="20"/>
        </w:rPr>
      </w:pPr>
      <w:r>
        <w:rPr>
          <w:rFonts w:ascii="Arial" w:eastAsia="Times New Roman" w:hAnsi="Arial" w:cs="Arial"/>
          <w:iCs/>
          <w:sz w:val="20"/>
          <w:szCs w:val="20"/>
        </w:rPr>
        <w:tab/>
        <w:t>Table 2: Scenario and configuration</w:t>
      </w:r>
    </w:p>
    <w:tbl>
      <w:tblPr>
        <w:tblW w:w="7730" w:type="dxa"/>
        <w:jc w:val="center"/>
        <w:tblCellMar>
          <w:left w:w="0" w:type="dxa"/>
          <w:right w:w="0" w:type="dxa"/>
        </w:tblCellMar>
        <w:tblLook w:val="04A0" w:firstRow="1" w:lastRow="0" w:firstColumn="1" w:lastColumn="0" w:noHBand="0" w:noVBand="1"/>
      </w:tblPr>
      <w:tblGrid>
        <w:gridCol w:w="1900"/>
        <w:gridCol w:w="1055"/>
        <w:gridCol w:w="2345"/>
        <w:gridCol w:w="900"/>
        <w:gridCol w:w="1530"/>
      </w:tblGrid>
      <w:tr w:rsidR="004806B7" w:rsidRPr="00EE7333" w14:paraId="1EDE0818" w14:textId="4E22FBC9" w:rsidTr="004806B7">
        <w:trPr>
          <w:jc w:val="center"/>
        </w:trPr>
        <w:tc>
          <w:tcPr>
            <w:tcW w:w="620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7D5BD2" w14:textId="5D14C368" w:rsidR="004806B7" w:rsidRPr="00EE7333" w:rsidRDefault="004806B7" w:rsidP="004806B7">
            <w:pPr>
              <w:jc w:val="center"/>
              <w:rPr>
                <w:rFonts w:ascii="Arial" w:hAnsi="Arial" w:cs="Arial"/>
                <w:iCs/>
                <w:sz w:val="20"/>
                <w:szCs w:val="20"/>
              </w:rPr>
            </w:pPr>
            <w:r>
              <w:rPr>
                <w:rFonts w:ascii="Arial" w:hAnsi="Arial" w:cs="Arial"/>
                <w:iCs/>
                <w:sz w:val="20"/>
                <w:szCs w:val="20"/>
              </w:rPr>
              <w:t>Configuration in UE</w:t>
            </w:r>
          </w:p>
        </w:tc>
        <w:tc>
          <w:tcPr>
            <w:tcW w:w="1530" w:type="dxa"/>
            <w:vMerge w:val="restart"/>
            <w:tcBorders>
              <w:top w:val="single" w:sz="8" w:space="0" w:color="auto"/>
              <w:left w:val="nil"/>
              <w:right w:val="single" w:sz="8" w:space="0" w:color="auto"/>
            </w:tcBorders>
          </w:tcPr>
          <w:p w14:paraId="2F221C9F" w14:textId="13FC13CB" w:rsidR="004806B7" w:rsidRPr="00EE7333" w:rsidRDefault="004806B7" w:rsidP="004806B7">
            <w:pPr>
              <w:jc w:val="center"/>
              <w:rPr>
                <w:rFonts w:ascii="Arial" w:hAnsi="Arial" w:cs="Arial"/>
                <w:iCs/>
                <w:sz w:val="20"/>
                <w:szCs w:val="20"/>
              </w:rPr>
            </w:pPr>
            <w:r>
              <w:rPr>
                <w:rFonts w:ascii="Arial" w:hAnsi="Arial" w:cs="Arial"/>
                <w:iCs/>
                <w:sz w:val="20"/>
                <w:szCs w:val="20"/>
              </w:rPr>
              <w:t>Deployed Freq</w:t>
            </w:r>
            <w:r w:rsidR="007F5B10">
              <w:rPr>
                <w:rFonts w:ascii="Arial" w:hAnsi="Arial" w:cs="Arial"/>
                <w:iCs/>
                <w:sz w:val="20"/>
                <w:szCs w:val="20"/>
              </w:rPr>
              <w:t>-priority</w:t>
            </w:r>
          </w:p>
        </w:tc>
      </w:tr>
      <w:tr w:rsidR="004806B7" w:rsidRPr="00EE7333" w14:paraId="62A7A493" w14:textId="4AB0C7FE" w:rsidTr="004806B7">
        <w:trPr>
          <w:jc w:val="center"/>
        </w:trPr>
        <w:tc>
          <w:tcPr>
            <w:tcW w:w="19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8DF492" w14:textId="67DA59A1" w:rsidR="004806B7" w:rsidRPr="00EE7333" w:rsidRDefault="004806B7" w:rsidP="004806B7">
            <w:pPr>
              <w:rPr>
                <w:rFonts w:ascii="Arial" w:hAnsi="Arial" w:cs="Arial"/>
                <w:iCs/>
                <w:sz w:val="20"/>
                <w:szCs w:val="20"/>
              </w:rPr>
            </w:pPr>
            <w:r w:rsidRPr="00EE7333">
              <w:rPr>
                <w:rFonts w:ascii="Arial" w:hAnsi="Arial" w:cs="Arial"/>
                <w:iCs/>
                <w:sz w:val="20"/>
                <w:szCs w:val="20"/>
              </w:rPr>
              <w:t>TA</w:t>
            </w:r>
          </w:p>
        </w:tc>
        <w:tc>
          <w:tcPr>
            <w:tcW w:w="1055"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6EC7EE0" w14:textId="3EAD5399" w:rsidR="004806B7" w:rsidRPr="006B73BD" w:rsidRDefault="004806B7" w:rsidP="004806B7">
            <w:pPr>
              <w:rPr>
                <w:rFonts w:ascii="Arial" w:hAnsi="Arial" w:cs="Arial"/>
                <w:iCs/>
                <w:sz w:val="20"/>
                <w:szCs w:val="20"/>
              </w:rPr>
            </w:pPr>
            <w:r w:rsidRPr="006B73BD">
              <w:rPr>
                <w:rFonts w:ascii="Arial" w:hAnsi="Arial" w:cs="Arial"/>
                <w:iCs/>
                <w:sz w:val="20"/>
                <w:szCs w:val="20"/>
              </w:rPr>
              <w:t>NSAG</w:t>
            </w:r>
          </w:p>
        </w:tc>
        <w:tc>
          <w:tcPr>
            <w:tcW w:w="2345"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9CC1830" w14:textId="1A6CF3D2" w:rsidR="004806B7" w:rsidRPr="00EE7333" w:rsidRDefault="004806B7" w:rsidP="004806B7">
            <w:pPr>
              <w:rPr>
                <w:rFonts w:ascii="Arial" w:hAnsi="Arial" w:cs="Arial"/>
                <w:iCs/>
                <w:sz w:val="20"/>
                <w:szCs w:val="20"/>
              </w:rPr>
            </w:pPr>
            <w:r w:rsidRPr="00EE7333">
              <w:rPr>
                <w:rFonts w:ascii="Arial" w:hAnsi="Arial" w:cs="Arial"/>
                <w:iCs/>
                <w:sz w:val="20"/>
                <w:szCs w:val="20"/>
              </w:rPr>
              <w:t xml:space="preserve">Associated </w:t>
            </w:r>
            <w:r w:rsidRPr="006B73BD">
              <w:rPr>
                <w:rFonts w:ascii="Arial" w:hAnsi="Arial" w:cs="Arial"/>
                <w:iCs/>
                <w:sz w:val="20"/>
                <w:szCs w:val="20"/>
              </w:rPr>
              <w:t>S-NSSAI</w:t>
            </w:r>
            <w:r w:rsidRPr="00EE7333">
              <w:rPr>
                <w:rFonts w:ascii="Arial" w:hAnsi="Arial" w:cs="Arial"/>
                <w:iCs/>
                <w:sz w:val="20"/>
                <w:szCs w:val="20"/>
              </w:rPr>
              <w:t>s</w:t>
            </w:r>
          </w:p>
        </w:tc>
        <w:tc>
          <w:tcPr>
            <w:tcW w:w="90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5C8C7D8" w14:textId="60D26D98" w:rsidR="004806B7" w:rsidRPr="00EE7333" w:rsidRDefault="004806B7" w:rsidP="004806B7">
            <w:pPr>
              <w:rPr>
                <w:rFonts w:ascii="Arial" w:hAnsi="Arial" w:cs="Arial"/>
                <w:iCs/>
                <w:sz w:val="20"/>
                <w:szCs w:val="20"/>
              </w:rPr>
            </w:pPr>
            <w:r w:rsidRPr="00EE7333">
              <w:rPr>
                <w:rFonts w:ascii="Arial" w:hAnsi="Arial" w:cs="Arial"/>
                <w:iCs/>
                <w:sz w:val="20"/>
                <w:szCs w:val="20"/>
              </w:rPr>
              <w:t>Priority</w:t>
            </w:r>
          </w:p>
        </w:tc>
        <w:tc>
          <w:tcPr>
            <w:tcW w:w="1530" w:type="dxa"/>
            <w:vMerge/>
            <w:tcBorders>
              <w:left w:val="nil"/>
              <w:bottom w:val="single" w:sz="8" w:space="0" w:color="auto"/>
              <w:right w:val="single" w:sz="8" w:space="0" w:color="auto"/>
            </w:tcBorders>
          </w:tcPr>
          <w:p w14:paraId="7AF53901" w14:textId="77777777" w:rsidR="004806B7" w:rsidRPr="00EE7333" w:rsidRDefault="004806B7" w:rsidP="004806B7">
            <w:pPr>
              <w:rPr>
                <w:rFonts w:ascii="Arial" w:hAnsi="Arial" w:cs="Arial"/>
                <w:iCs/>
                <w:sz w:val="20"/>
                <w:szCs w:val="20"/>
              </w:rPr>
            </w:pPr>
          </w:p>
        </w:tc>
      </w:tr>
      <w:tr w:rsidR="004806B7" w:rsidRPr="00EE7333" w14:paraId="540A2464" w14:textId="2C98E47C" w:rsidTr="004806B7">
        <w:trPr>
          <w:jc w:val="center"/>
        </w:trPr>
        <w:tc>
          <w:tcPr>
            <w:tcW w:w="1900"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tcPr>
          <w:p w14:paraId="46E938D7" w14:textId="77777777" w:rsidR="004806B7" w:rsidRPr="00EE7333" w:rsidRDefault="004806B7" w:rsidP="001E7A8B">
            <w:pPr>
              <w:rPr>
                <w:rFonts w:ascii="Arial" w:hAnsi="Arial" w:cs="Arial"/>
                <w:iCs/>
                <w:sz w:val="20"/>
                <w:szCs w:val="20"/>
              </w:rPr>
            </w:pPr>
            <w:r w:rsidRPr="00EE7333">
              <w:rPr>
                <w:rFonts w:ascii="Arial" w:hAnsi="Arial" w:cs="Arial"/>
                <w:iCs/>
                <w:sz w:val="20"/>
                <w:szCs w:val="20"/>
              </w:rPr>
              <w:t>TA1 (current TA)</w:t>
            </w:r>
          </w:p>
          <w:p w14:paraId="7C366BD0" w14:textId="77777777" w:rsidR="004806B7" w:rsidRPr="00EE7333" w:rsidRDefault="004806B7" w:rsidP="001E7A8B">
            <w:pPr>
              <w:rPr>
                <w:rFonts w:ascii="Arial" w:hAnsi="Arial" w:cs="Arial"/>
                <w:iCs/>
                <w:sz w:val="20"/>
                <w:szCs w:val="20"/>
              </w:rPr>
            </w:pPr>
          </w:p>
        </w:tc>
        <w:tc>
          <w:tcPr>
            <w:tcW w:w="1055" w:type="dxa"/>
            <w:tcBorders>
              <w:top w:val="nil"/>
              <w:left w:val="nil"/>
              <w:bottom w:val="single" w:sz="8" w:space="0" w:color="auto"/>
              <w:right w:val="single" w:sz="8" w:space="0" w:color="auto"/>
            </w:tcBorders>
            <w:tcMar>
              <w:top w:w="0" w:type="dxa"/>
              <w:left w:w="108" w:type="dxa"/>
              <w:bottom w:w="0" w:type="dxa"/>
              <w:right w:w="108" w:type="dxa"/>
            </w:tcMar>
            <w:hideMark/>
          </w:tcPr>
          <w:p w14:paraId="4ED3175A" w14:textId="77777777" w:rsidR="004806B7" w:rsidRPr="00EE7333" w:rsidRDefault="004806B7" w:rsidP="001E7A8B">
            <w:pPr>
              <w:rPr>
                <w:rFonts w:ascii="Arial" w:hAnsi="Arial" w:cs="Arial"/>
                <w:iCs/>
                <w:sz w:val="20"/>
                <w:szCs w:val="20"/>
              </w:rPr>
            </w:pPr>
            <w:r w:rsidRPr="006656EA">
              <w:rPr>
                <w:rFonts w:ascii="Arial" w:hAnsi="Arial" w:cs="Arial"/>
                <w:iCs/>
                <w:sz w:val="20"/>
                <w:szCs w:val="20"/>
                <w:highlight w:val="green"/>
              </w:rPr>
              <w:t>NSAG</w:t>
            </w:r>
            <w:r w:rsidRPr="00EE7333">
              <w:rPr>
                <w:rFonts w:ascii="Arial" w:hAnsi="Arial" w:cs="Arial"/>
                <w:iCs/>
                <w:sz w:val="20"/>
                <w:szCs w:val="20"/>
                <w:highlight w:val="green"/>
              </w:rPr>
              <w:t xml:space="preserve"> 1</w:t>
            </w:r>
          </w:p>
        </w:tc>
        <w:tc>
          <w:tcPr>
            <w:tcW w:w="2345" w:type="dxa"/>
            <w:tcBorders>
              <w:top w:val="nil"/>
              <w:left w:val="nil"/>
              <w:bottom w:val="single" w:sz="8" w:space="0" w:color="auto"/>
              <w:right w:val="single" w:sz="8" w:space="0" w:color="auto"/>
            </w:tcBorders>
            <w:tcMar>
              <w:top w:w="0" w:type="dxa"/>
              <w:left w:w="108" w:type="dxa"/>
              <w:bottom w:w="0" w:type="dxa"/>
              <w:right w:w="108" w:type="dxa"/>
            </w:tcMar>
            <w:hideMark/>
          </w:tcPr>
          <w:p w14:paraId="1333BD3A" w14:textId="77777777" w:rsidR="004806B7" w:rsidRPr="00EE7333" w:rsidRDefault="004806B7" w:rsidP="001E7A8B">
            <w:pPr>
              <w:rPr>
                <w:rFonts w:ascii="Arial" w:hAnsi="Arial" w:cs="Arial"/>
                <w:iCs/>
                <w:sz w:val="20"/>
                <w:szCs w:val="20"/>
              </w:rPr>
            </w:pPr>
            <w:r w:rsidRPr="006B73BD">
              <w:rPr>
                <w:rFonts w:ascii="Arial" w:hAnsi="Arial" w:cs="Arial"/>
                <w:iCs/>
                <w:sz w:val="20"/>
                <w:szCs w:val="20"/>
              </w:rPr>
              <w:t>S-NSSAI</w:t>
            </w:r>
            <w:r w:rsidRPr="00EE7333">
              <w:rPr>
                <w:rFonts w:ascii="Arial" w:hAnsi="Arial" w:cs="Arial"/>
                <w:iCs/>
                <w:sz w:val="20"/>
                <w:szCs w:val="20"/>
              </w:rPr>
              <w:t xml:space="preserve"> 1</w:t>
            </w:r>
          </w:p>
          <w:p w14:paraId="42EF1244" w14:textId="77777777" w:rsidR="004806B7" w:rsidRPr="00EE7333" w:rsidRDefault="004806B7" w:rsidP="001E7A8B">
            <w:pPr>
              <w:rPr>
                <w:rFonts w:ascii="Arial" w:hAnsi="Arial" w:cs="Arial"/>
                <w:iCs/>
                <w:sz w:val="20"/>
                <w:szCs w:val="20"/>
              </w:rPr>
            </w:pPr>
            <w:r w:rsidRPr="006B73BD">
              <w:rPr>
                <w:rFonts w:ascii="Arial" w:hAnsi="Arial" w:cs="Arial"/>
                <w:iCs/>
                <w:sz w:val="20"/>
                <w:szCs w:val="20"/>
              </w:rPr>
              <w:t>S-NSSAI</w:t>
            </w:r>
            <w:r w:rsidRPr="00EE7333">
              <w:rPr>
                <w:rFonts w:ascii="Arial" w:hAnsi="Arial" w:cs="Arial"/>
                <w:iCs/>
                <w:sz w:val="20"/>
                <w:szCs w:val="20"/>
              </w:rPr>
              <w:t xml:space="preserve"> 2</w:t>
            </w:r>
          </w:p>
          <w:p w14:paraId="689C9D62" w14:textId="77777777" w:rsidR="004806B7" w:rsidRPr="00EE7333" w:rsidRDefault="004806B7" w:rsidP="001E7A8B">
            <w:pPr>
              <w:rPr>
                <w:rFonts w:ascii="Arial" w:hAnsi="Arial" w:cs="Arial"/>
                <w:iCs/>
                <w:sz w:val="20"/>
                <w:szCs w:val="20"/>
              </w:rPr>
            </w:pPr>
            <w:r w:rsidRPr="006B73BD">
              <w:rPr>
                <w:rFonts w:ascii="Arial" w:hAnsi="Arial" w:cs="Arial"/>
                <w:iCs/>
                <w:sz w:val="20"/>
                <w:szCs w:val="20"/>
              </w:rPr>
              <w:t>S-NSSAI</w:t>
            </w:r>
            <w:r w:rsidRPr="00EE7333">
              <w:rPr>
                <w:rFonts w:ascii="Arial" w:hAnsi="Arial" w:cs="Arial"/>
                <w:iCs/>
                <w:sz w:val="20"/>
                <w:szCs w:val="20"/>
              </w:rPr>
              <w:t xml:space="preserve"> 3</w:t>
            </w:r>
          </w:p>
          <w:p w14:paraId="5B4E9AE8" w14:textId="77777777" w:rsidR="004806B7" w:rsidRPr="00EE7333" w:rsidRDefault="004806B7" w:rsidP="001E7A8B">
            <w:pPr>
              <w:rPr>
                <w:rFonts w:ascii="Arial" w:hAnsi="Arial" w:cs="Arial"/>
                <w:iCs/>
                <w:sz w:val="20"/>
                <w:szCs w:val="20"/>
              </w:rPr>
            </w:pPr>
            <w:r w:rsidRPr="006B73BD">
              <w:rPr>
                <w:rFonts w:ascii="Arial" w:hAnsi="Arial" w:cs="Arial"/>
                <w:iCs/>
                <w:sz w:val="20"/>
                <w:szCs w:val="20"/>
              </w:rPr>
              <w:t>S-NSSAI</w:t>
            </w:r>
            <w:r w:rsidRPr="00EE7333">
              <w:rPr>
                <w:rFonts w:ascii="Arial" w:hAnsi="Arial" w:cs="Arial"/>
                <w:iCs/>
                <w:sz w:val="20"/>
                <w:szCs w:val="20"/>
              </w:rPr>
              <w:t xml:space="preserve"> 4</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14:paraId="71999C1B" w14:textId="77777777" w:rsidR="004806B7" w:rsidRPr="00EE7333" w:rsidRDefault="004806B7" w:rsidP="001E7A8B">
            <w:pPr>
              <w:rPr>
                <w:rFonts w:ascii="Arial" w:hAnsi="Arial" w:cs="Arial"/>
                <w:iCs/>
                <w:sz w:val="20"/>
                <w:szCs w:val="20"/>
              </w:rPr>
            </w:pPr>
            <w:r w:rsidRPr="00EE7333">
              <w:rPr>
                <w:rFonts w:ascii="Arial" w:hAnsi="Arial" w:cs="Arial"/>
                <w:iCs/>
                <w:sz w:val="20"/>
                <w:szCs w:val="20"/>
              </w:rPr>
              <w:t>1</w:t>
            </w:r>
          </w:p>
        </w:tc>
        <w:tc>
          <w:tcPr>
            <w:tcW w:w="1530" w:type="dxa"/>
            <w:tcBorders>
              <w:top w:val="nil"/>
              <w:left w:val="nil"/>
              <w:bottom w:val="single" w:sz="8" w:space="0" w:color="auto"/>
              <w:right w:val="single" w:sz="8" w:space="0" w:color="auto"/>
            </w:tcBorders>
          </w:tcPr>
          <w:p w14:paraId="44FCFD71" w14:textId="092107D3" w:rsidR="004806B7" w:rsidRDefault="004806B7" w:rsidP="001E7A8B">
            <w:pPr>
              <w:rPr>
                <w:rFonts w:ascii="Arial" w:hAnsi="Arial" w:cs="Arial"/>
                <w:iCs/>
                <w:sz w:val="20"/>
                <w:szCs w:val="20"/>
              </w:rPr>
            </w:pPr>
            <w:r>
              <w:rPr>
                <w:rFonts w:ascii="Arial" w:hAnsi="Arial" w:cs="Arial"/>
                <w:iCs/>
                <w:sz w:val="20"/>
                <w:szCs w:val="20"/>
              </w:rPr>
              <w:t>Freq-A</w:t>
            </w:r>
            <w:r w:rsidR="007F5B10">
              <w:rPr>
                <w:rFonts w:ascii="Arial" w:hAnsi="Arial" w:cs="Arial"/>
                <w:iCs/>
                <w:sz w:val="20"/>
                <w:szCs w:val="20"/>
              </w:rPr>
              <w:t>-1</w:t>
            </w:r>
          </w:p>
          <w:p w14:paraId="00822C1D" w14:textId="52B380B4" w:rsidR="004806B7" w:rsidRPr="004806B7" w:rsidRDefault="004806B7" w:rsidP="001E7A8B">
            <w:pPr>
              <w:rPr>
                <w:rFonts w:ascii="Arial" w:hAnsi="Arial" w:cs="Arial"/>
                <w:b/>
                <w:bCs/>
                <w:iCs/>
                <w:sz w:val="20"/>
                <w:szCs w:val="20"/>
              </w:rPr>
            </w:pPr>
            <w:r>
              <w:rPr>
                <w:rFonts w:ascii="Arial" w:hAnsi="Arial" w:cs="Arial"/>
                <w:iCs/>
                <w:sz w:val="20"/>
                <w:szCs w:val="20"/>
              </w:rPr>
              <w:t>Freq-B</w:t>
            </w:r>
            <w:r w:rsidR="007F5B10">
              <w:rPr>
                <w:rFonts w:ascii="Arial" w:hAnsi="Arial" w:cs="Arial"/>
                <w:iCs/>
                <w:sz w:val="20"/>
                <w:szCs w:val="20"/>
              </w:rPr>
              <w:t>-2</w:t>
            </w:r>
          </w:p>
        </w:tc>
      </w:tr>
      <w:tr w:rsidR="004806B7" w:rsidRPr="00EE7333" w14:paraId="2F3CCA64" w14:textId="1CE2F774" w:rsidTr="004806B7">
        <w:trPr>
          <w:jc w:val="center"/>
        </w:trPr>
        <w:tc>
          <w:tcPr>
            <w:tcW w:w="0" w:type="auto"/>
            <w:vMerge/>
            <w:tcBorders>
              <w:top w:val="nil"/>
              <w:left w:val="single" w:sz="8" w:space="0" w:color="auto"/>
              <w:bottom w:val="single" w:sz="8" w:space="0" w:color="auto"/>
              <w:right w:val="single" w:sz="8" w:space="0" w:color="auto"/>
            </w:tcBorders>
            <w:vAlign w:val="center"/>
            <w:hideMark/>
          </w:tcPr>
          <w:p w14:paraId="2422DFFB" w14:textId="77777777" w:rsidR="004806B7" w:rsidRPr="00EE7333" w:rsidRDefault="004806B7" w:rsidP="001E7A8B">
            <w:pPr>
              <w:rPr>
                <w:rFonts w:ascii="Arial" w:hAnsi="Arial" w:cs="Arial"/>
                <w:iCs/>
                <w:sz w:val="20"/>
                <w:szCs w:val="20"/>
              </w:rPr>
            </w:pPr>
          </w:p>
        </w:tc>
        <w:tc>
          <w:tcPr>
            <w:tcW w:w="1055" w:type="dxa"/>
            <w:tcBorders>
              <w:top w:val="nil"/>
              <w:left w:val="nil"/>
              <w:bottom w:val="single" w:sz="8" w:space="0" w:color="auto"/>
              <w:right w:val="single" w:sz="8" w:space="0" w:color="auto"/>
            </w:tcBorders>
            <w:tcMar>
              <w:top w:w="0" w:type="dxa"/>
              <w:left w:w="108" w:type="dxa"/>
              <w:bottom w:w="0" w:type="dxa"/>
              <w:right w:w="108" w:type="dxa"/>
            </w:tcMar>
            <w:hideMark/>
          </w:tcPr>
          <w:p w14:paraId="68F756E1" w14:textId="77777777" w:rsidR="004806B7" w:rsidRPr="00EE7333" w:rsidRDefault="004806B7" w:rsidP="001E7A8B">
            <w:pPr>
              <w:rPr>
                <w:rFonts w:ascii="Arial" w:hAnsi="Arial" w:cs="Arial"/>
                <w:iCs/>
                <w:sz w:val="20"/>
                <w:szCs w:val="20"/>
              </w:rPr>
            </w:pPr>
            <w:r w:rsidRPr="006B73BD">
              <w:rPr>
                <w:rFonts w:ascii="Arial" w:hAnsi="Arial" w:cs="Arial"/>
                <w:iCs/>
                <w:sz w:val="20"/>
                <w:szCs w:val="20"/>
              </w:rPr>
              <w:t>NSAG</w:t>
            </w:r>
            <w:r w:rsidRPr="00EE7333">
              <w:rPr>
                <w:rFonts w:ascii="Arial" w:hAnsi="Arial" w:cs="Arial"/>
                <w:iCs/>
                <w:sz w:val="20"/>
                <w:szCs w:val="20"/>
              </w:rPr>
              <w:t xml:space="preserve"> 2</w:t>
            </w:r>
          </w:p>
        </w:tc>
        <w:tc>
          <w:tcPr>
            <w:tcW w:w="2345" w:type="dxa"/>
            <w:tcBorders>
              <w:top w:val="nil"/>
              <w:left w:val="nil"/>
              <w:bottom w:val="single" w:sz="8" w:space="0" w:color="auto"/>
              <w:right w:val="single" w:sz="8" w:space="0" w:color="auto"/>
            </w:tcBorders>
            <w:tcMar>
              <w:top w:w="0" w:type="dxa"/>
              <w:left w:w="108" w:type="dxa"/>
              <w:bottom w:w="0" w:type="dxa"/>
              <w:right w:w="108" w:type="dxa"/>
            </w:tcMar>
            <w:hideMark/>
          </w:tcPr>
          <w:p w14:paraId="73CCE681" w14:textId="77777777" w:rsidR="004806B7" w:rsidRPr="00EE7333" w:rsidRDefault="004806B7" w:rsidP="001E7A8B">
            <w:pPr>
              <w:rPr>
                <w:rFonts w:ascii="Arial" w:hAnsi="Arial" w:cs="Arial"/>
                <w:iCs/>
                <w:sz w:val="20"/>
                <w:szCs w:val="20"/>
              </w:rPr>
            </w:pPr>
            <w:r w:rsidRPr="006B73BD">
              <w:rPr>
                <w:rFonts w:ascii="Arial" w:hAnsi="Arial" w:cs="Arial"/>
                <w:iCs/>
                <w:sz w:val="20"/>
                <w:szCs w:val="20"/>
              </w:rPr>
              <w:t>S-NSSAI</w:t>
            </w:r>
            <w:r w:rsidRPr="00EE7333">
              <w:rPr>
                <w:rFonts w:ascii="Arial" w:hAnsi="Arial" w:cs="Arial"/>
                <w:iCs/>
                <w:sz w:val="20"/>
                <w:szCs w:val="20"/>
              </w:rPr>
              <w:t xml:space="preserve"> 5</w:t>
            </w:r>
          </w:p>
          <w:p w14:paraId="16B3CADE" w14:textId="77777777" w:rsidR="004806B7" w:rsidRPr="00EE7333" w:rsidRDefault="004806B7" w:rsidP="001E7A8B">
            <w:pPr>
              <w:rPr>
                <w:rFonts w:ascii="Arial" w:hAnsi="Arial" w:cs="Arial"/>
                <w:iCs/>
                <w:sz w:val="20"/>
                <w:szCs w:val="20"/>
              </w:rPr>
            </w:pPr>
            <w:r w:rsidRPr="006B73BD">
              <w:rPr>
                <w:rFonts w:ascii="Arial" w:hAnsi="Arial" w:cs="Arial"/>
                <w:iCs/>
                <w:sz w:val="20"/>
                <w:szCs w:val="20"/>
              </w:rPr>
              <w:t>S-NSSAI</w:t>
            </w:r>
            <w:r w:rsidRPr="00EE7333">
              <w:rPr>
                <w:rFonts w:ascii="Arial" w:hAnsi="Arial" w:cs="Arial"/>
                <w:iCs/>
                <w:sz w:val="20"/>
                <w:szCs w:val="20"/>
              </w:rPr>
              <w:t xml:space="preserve"> 6</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14:paraId="0A7A5EA0" w14:textId="77777777" w:rsidR="004806B7" w:rsidRPr="00EE7333" w:rsidRDefault="004806B7" w:rsidP="001E7A8B">
            <w:pPr>
              <w:rPr>
                <w:rFonts w:ascii="Arial" w:hAnsi="Arial" w:cs="Arial"/>
                <w:iCs/>
                <w:sz w:val="20"/>
                <w:szCs w:val="20"/>
              </w:rPr>
            </w:pPr>
            <w:r w:rsidRPr="00EE7333">
              <w:rPr>
                <w:rFonts w:ascii="Arial" w:hAnsi="Arial" w:cs="Arial"/>
                <w:iCs/>
                <w:sz w:val="20"/>
                <w:szCs w:val="20"/>
              </w:rPr>
              <w:t>2</w:t>
            </w:r>
          </w:p>
        </w:tc>
        <w:tc>
          <w:tcPr>
            <w:tcW w:w="1530" w:type="dxa"/>
            <w:tcBorders>
              <w:top w:val="nil"/>
              <w:left w:val="nil"/>
              <w:bottom w:val="single" w:sz="8" w:space="0" w:color="auto"/>
              <w:right w:val="single" w:sz="8" w:space="0" w:color="auto"/>
            </w:tcBorders>
          </w:tcPr>
          <w:p w14:paraId="2CC58CBD" w14:textId="59FAC5D1" w:rsidR="004806B7" w:rsidRDefault="004806B7" w:rsidP="004806B7">
            <w:pPr>
              <w:rPr>
                <w:rFonts w:ascii="Arial" w:hAnsi="Arial" w:cs="Arial"/>
                <w:iCs/>
                <w:sz w:val="20"/>
                <w:szCs w:val="20"/>
              </w:rPr>
            </w:pPr>
            <w:r>
              <w:rPr>
                <w:rFonts w:ascii="Arial" w:hAnsi="Arial" w:cs="Arial"/>
                <w:iCs/>
                <w:sz w:val="20"/>
                <w:szCs w:val="20"/>
              </w:rPr>
              <w:t>Freq-A</w:t>
            </w:r>
            <w:r w:rsidR="007F5B10">
              <w:rPr>
                <w:rFonts w:ascii="Arial" w:hAnsi="Arial" w:cs="Arial"/>
                <w:iCs/>
                <w:sz w:val="20"/>
                <w:szCs w:val="20"/>
              </w:rPr>
              <w:t>-2</w:t>
            </w:r>
          </w:p>
          <w:p w14:paraId="4A3BE958" w14:textId="4C21660F" w:rsidR="004806B7" w:rsidRPr="00EE7333" w:rsidRDefault="004806B7" w:rsidP="004806B7">
            <w:pPr>
              <w:rPr>
                <w:rFonts w:ascii="Arial" w:hAnsi="Arial" w:cs="Arial"/>
                <w:iCs/>
                <w:sz w:val="20"/>
                <w:szCs w:val="20"/>
              </w:rPr>
            </w:pPr>
            <w:r>
              <w:rPr>
                <w:rFonts w:ascii="Arial" w:hAnsi="Arial" w:cs="Arial"/>
                <w:iCs/>
                <w:sz w:val="20"/>
                <w:szCs w:val="20"/>
              </w:rPr>
              <w:t>Freq-B</w:t>
            </w:r>
            <w:r w:rsidR="007F5B10">
              <w:rPr>
                <w:rFonts w:ascii="Arial" w:hAnsi="Arial" w:cs="Arial"/>
                <w:iCs/>
                <w:sz w:val="20"/>
                <w:szCs w:val="20"/>
              </w:rPr>
              <w:t>-1</w:t>
            </w:r>
          </w:p>
        </w:tc>
      </w:tr>
      <w:tr w:rsidR="004806B7" w:rsidRPr="00EE7333" w14:paraId="41DED1FD" w14:textId="7773AFE4" w:rsidTr="004806B7">
        <w:trPr>
          <w:jc w:val="center"/>
        </w:trPr>
        <w:tc>
          <w:tcPr>
            <w:tcW w:w="1900"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2D3CF6" w14:textId="77777777" w:rsidR="004806B7" w:rsidRPr="00EE7333" w:rsidRDefault="004806B7" w:rsidP="001E7A8B">
            <w:pPr>
              <w:rPr>
                <w:rFonts w:ascii="Arial" w:hAnsi="Arial" w:cs="Arial"/>
                <w:iCs/>
                <w:sz w:val="20"/>
                <w:szCs w:val="20"/>
              </w:rPr>
            </w:pPr>
            <w:r w:rsidRPr="00EE7333">
              <w:rPr>
                <w:rFonts w:ascii="Arial" w:hAnsi="Arial" w:cs="Arial"/>
                <w:iCs/>
                <w:sz w:val="20"/>
                <w:szCs w:val="20"/>
              </w:rPr>
              <w:t>TA2 (neighbor TA)</w:t>
            </w:r>
          </w:p>
        </w:tc>
        <w:tc>
          <w:tcPr>
            <w:tcW w:w="1055" w:type="dxa"/>
            <w:tcBorders>
              <w:top w:val="nil"/>
              <w:left w:val="nil"/>
              <w:bottom w:val="single" w:sz="8" w:space="0" w:color="auto"/>
              <w:right w:val="single" w:sz="8" w:space="0" w:color="auto"/>
            </w:tcBorders>
            <w:tcMar>
              <w:top w:w="0" w:type="dxa"/>
              <w:left w:w="108" w:type="dxa"/>
              <w:bottom w:w="0" w:type="dxa"/>
              <w:right w:w="108" w:type="dxa"/>
            </w:tcMar>
            <w:hideMark/>
          </w:tcPr>
          <w:p w14:paraId="44889304" w14:textId="77777777" w:rsidR="004806B7" w:rsidRPr="00EE7333" w:rsidRDefault="004806B7" w:rsidP="001E7A8B">
            <w:pPr>
              <w:rPr>
                <w:rFonts w:ascii="Arial" w:hAnsi="Arial" w:cs="Arial"/>
                <w:iCs/>
                <w:sz w:val="20"/>
                <w:szCs w:val="20"/>
              </w:rPr>
            </w:pPr>
            <w:r w:rsidRPr="006656EA">
              <w:rPr>
                <w:rFonts w:ascii="Arial" w:hAnsi="Arial" w:cs="Arial"/>
                <w:iCs/>
                <w:sz w:val="20"/>
                <w:szCs w:val="20"/>
                <w:highlight w:val="yellow"/>
              </w:rPr>
              <w:t>NSAG</w:t>
            </w:r>
            <w:r w:rsidRPr="00EE7333">
              <w:rPr>
                <w:rFonts w:ascii="Arial" w:hAnsi="Arial" w:cs="Arial"/>
                <w:iCs/>
                <w:sz w:val="20"/>
                <w:szCs w:val="20"/>
                <w:highlight w:val="yellow"/>
              </w:rPr>
              <w:t xml:space="preserve"> 1</w:t>
            </w:r>
          </w:p>
        </w:tc>
        <w:tc>
          <w:tcPr>
            <w:tcW w:w="2345" w:type="dxa"/>
            <w:tcBorders>
              <w:top w:val="nil"/>
              <w:left w:val="nil"/>
              <w:bottom w:val="single" w:sz="8" w:space="0" w:color="auto"/>
              <w:right w:val="single" w:sz="8" w:space="0" w:color="auto"/>
            </w:tcBorders>
            <w:tcMar>
              <w:top w:w="0" w:type="dxa"/>
              <w:left w:w="108" w:type="dxa"/>
              <w:bottom w:w="0" w:type="dxa"/>
              <w:right w:w="108" w:type="dxa"/>
            </w:tcMar>
            <w:hideMark/>
          </w:tcPr>
          <w:p w14:paraId="467CDEA3" w14:textId="77777777" w:rsidR="004806B7" w:rsidRPr="00EE7333" w:rsidRDefault="004806B7" w:rsidP="001E7A8B">
            <w:pPr>
              <w:rPr>
                <w:rFonts w:ascii="Arial" w:hAnsi="Arial" w:cs="Arial"/>
                <w:iCs/>
                <w:sz w:val="20"/>
                <w:szCs w:val="20"/>
              </w:rPr>
            </w:pPr>
            <w:r w:rsidRPr="006B73BD">
              <w:rPr>
                <w:rFonts w:ascii="Arial" w:hAnsi="Arial" w:cs="Arial"/>
                <w:iCs/>
                <w:sz w:val="20"/>
                <w:szCs w:val="20"/>
              </w:rPr>
              <w:t>S-NSSAI</w:t>
            </w:r>
            <w:r w:rsidRPr="00EE7333">
              <w:rPr>
                <w:rFonts w:ascii="Arial" w:hAnsi="Arial" w:cs="Arial"/>
                <w:iCs/>
                <w:sz w:val="20"/>
                <w:szCs w:val="20"/>
              </w:rPr>
              <w:t xml:space="preserve"> 1</w:t>
            </w:r>
          </w:p>
          <w:p w14:paraId="3F75F96B" w14:textId="77777777" w:rsidR="004806B7" w:rsidRPr="00EE7333" w:rsidRDefault="004806B7" w:rsidP="001E7A8B">
            <w:pPr>
              <w:rPr>
                <w:rFonts w:ascii="Arial" w:hAnsi="Arial" w:cs="Arial"/>
                <w:iCs/>
                <w:sz w:val="20"/>
                <w:szCs w:val="20"/>
              </w:rPr>
            </w:pPr>
            <w:r w:rsidRPr="006B73BD">
              <w:rPr>
                <w:rFonts w:ascii="Arial" w:hAnsi="Arial" w:cs="Arial"/>
                <w:iCs/>
                <w:sz w:val="20"/>
                <w:szCs w:val="20"/>
              </w:rPr>
              <w:t>S-NSSAI</w:t>
            </w:r>
            <w:r w:rsidRPr="00EE7333">
              <w:rPr>
                <w:rFonts w:ascii="Arial" w:hAnsi="Arial" w:cs="Arial"/>
                <w:iCs/>
                <w:sz w:val="20"/>
                <w:szCs w:val="20"/>
              </w:rPr>
              <w:t xml:space="preserve"> 2</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14:paraId="2BEE4E6C" w14:textId="77777777" w:rsidR="004806B7" w:rsidRPr="00EE7333" w:rsidRDefault="004806B7" w:rsidP="001E7A8B">
            <w:pPr>
              <w:rPr>
                <w:rFonts w:ascii="Arial" w:hAnsi="Arial" w:cs="Arial"/>
                <w:iCs/>
                <w:sz w:val="20"/>
                <w:szCs w:val="20"/>
              </w:rPr>
            </w:pPr>
            <w:r w:rsidRPr="00EE7333">
              <w:rPr>
                <w:rFonts w:ascii="Arial" w:hAnsi="Arial" w:cs="Arial"/>
                <w:iCs/>
                <w:sz w:val="20"/>
                <w:szCs w:val="20"/>
              </w:rPr>
              <w:t>1</w:t>
            </w:r>
          </w:p>
        </w:tc>
        <w:tc>
          <w:tcPr>
            <w:tcW w:w="1530" w:type="dxa"/>
            <w:tcBorders>
              <w:top w:val="nil"/>
              <w:left w:val="nil"/>
              <w:bottom w:val="single" w:sz="8" w:space="0" w:color="auto"/>
              <w:right w:val="single" w:sz="8" w:space="0" w:color="auto"/>
            </w:tcBorders>
          </w:tcPr>
          <w:p w14:paraId="5D0702C4" w14:textId="5B4DE7B8" w:rsidR="004806B7" w:rsidRDefault="004806B7" w:rsidP="004806B7">
            <w:pPr>
              <w:rPr>
                <w:rFonts w:ascii="Arial" w:hAnsi="Arial" w:cs="Arial"/>
                <w:iCs/>
                <w:sz w:val="20"/>
                <w:szCs w:val="20"/>
              </w:rPr>
            </w:pPr>
            <w:r>
              <w:rPr>
                <w:rFonts w:ascii="Arial" w:hAnsi="Arial" w:cs="Arial"/>
                <w:iCs/>
                <w:sz w:val="20"/>
                <w:szCs w:val="20"/>
              </w:rPr>
              <w:t>Freq-C</w:t>
            </w:r>
            <w:r w:rsidR="007F5B10">
              <w:rPr>
                <w:rFonts w:ascii="Arial" w:hAnsi="Arial" w:cs="Arial"/>
                <w:iCs/>
                <w:sz w:val="20"/>
                <w:szCs w:val="20"/>
              </w:rPr>
              <w:t>-1</w:t>
            </w:r>
          </w:p>
          <w:p w14:paraId="2C2FBAF6" w14:textId="06B8D90F" w:rsidR="004806B7" w:rsidRPr="00EE7333" w:rsidRDefault="004806B7" w:rsidP="004806B7">
            <w:pPr>
              <w:rPr>
                <w:rFonts w:ascii="Arial" w:hAnsi="Arial" w:cs="Arial"/>
                <w:iCs/>
                <w:sz w:val="20"/>
                <w:szCs w:val="20"/>
              </w:rPr>
            </w:pPr>
            <w:r>
              <w:rPr>
                <w:rFonts w:ascii="Arial" w:hAnsi="Arial" w:cs="Arial"/>
                <w:iCs/>
                <w:sz w:val="20"/>
                <w:szCs w:val="20"/>
              </w:rPr>
              <w:t>Freq-D</w:t>
            </w:r>
            <w:r w:rsidR="007F5B10">
              <w:rPr>
                <w:rFonts w:ascii="Arial" w:hAnsi="Arial" w:cs="Arial"/>
                <w:iCs/>
                <w:sz w:val="20"/>
                <w:szCs w:val="20"/>
              </w:rPr>
              <w:t>-2</w:t>
            </w:r>
          </w:p>
        </w:tc>
      </w:tr>
      <w:tr w:rsidR="004806B7" w:rsidRPr="00EE7333" w14:paraId="221E582F" w14:textId="3E243008" w:rsidTr="004806B7">
        <w:trPr>
          <w:jc w:val="center"/>
        </w:trPr>
        <w:tc>
          <w:tcPr>
            <w:tcW w:w="0" w:type="auto"/>
            <w:vMerge/>
            <w:tcBorders>
              <w:top w:val="nil"/>
              <w:left w:val="single" w:sz="8" w:space="0" w:color="auto"/>
              <w:bottom w:val="single" w:sz="8" w:space="0" w:color="auto"/>
              <w:right w:val="single" w:sz="8" w:space="0" w:color="auto"/>
            </w:tcBorders>
            <w:vAlign w:val="center"/>
            <w:hideMark/>
          </w:tcPr>
          <w:p w14:paraId="1C2AB612" w14:textId="77777777" w:rsidR="004806B7" w:rsidRPr="00EE7333" w:rsidRDefault="004806B7" w:rsidP="001E7A8B">
            <w:pPr>
              <w:rPr>
                <w:rFonts w:ascii="Arial" w:hAnsi="Arial" w:cs="Arial"/>
                <w:iCs/>
                <w:sz w:val="20"/>
                <w:szCs w:val="20"/>
              </w:rPr>
            </w:pPr>
          </w:p>
        </w:tc>
        <w:tc>
          <w:tcPr>
            <w:tcW w:w="1055" w:type="dxa"/>
            <w:tcBorders>
              <w:top w:val="nil"/>
              <w:left w:val="nil"/>
              <w:bottom w:val="single" w:sz="8" w:space="0" w:color="auto"/>
              <w:right w:val="single" w:sz="8" w:space="0" w:color="auto"/>
            </w:tcBorders>
            <w:tcMar>
              <w:top w:w="0" w:type="dxa"/>
              <w:left w:w="108" w:type="dxa"/>
              <w:bottom w:w="0" w:type="dxa"/>
              <w:right w:w="108" w:type="dxa"/>
            </w:tcMar>
            <w:hideMark/>
          </w:tcPr>
          <w:p w14:paraId="2D979E3E" w14:textId="77777777" w:rsidR="004806B7" w:rsidRPr="00EE7333" w:rsidRDefault="004806B7" w:rsidP="001E7A8B">
            <w:pPr>
              <w:rPr>
                <w:rFonts w:ascii="Arial" w:hAnsi="Arial" w:cs="Arial"/>
                <w:iCs/>
                <w:sz w:val="20"/>
                <w:szCs w:val="20"/>
              </w:rPr>
            </w:pPr>
            <w:r w:rsidRPr="006B73BD">
              <w:rPr>
                <w:rFonts w:ascii="Arial" w:hAnsi="Arial" w:cs="Arial"/>
                <w:iCs/>
                <w:sz w:val="20"/>
                <w:szCs w:val="20"/>
              </w:rPr>
              <w:t>NSAG</w:t>
            </w:r>
            <w:r w:rsidRPr="00EE7333">
              <w:rPr>
                <w:rFonts w:ascii="Arial" w:hAnsi="Arial" w:cs="Arial"/>
                <w:iCs/>
                <w:sz w:val="20"/>
                <w:szCs w:val="20"/>
              </w:rPr>
              <w:t xml:space="preserve"> 2</w:t>
            </w:r>
          </w:p>
        </w:tc>
        <w:tc>
          <w:tcPr>
            <w:tcW w:w="2345" w:type="dxa"/>
            <w:tcBorders>
              <w:top w:val="nil"/>
              <w:left w:val="nil"/>
              <w:bottom w:val="single" w:sz="8" w:space="0" w:color="auto"/>
              <w:right w:val="single" w:sz="8" w:space="0" w:color="auto"/>
            </w:tcBorders>
            <w:tcMar>
              <w:top w:w="0" w:type="dxa"/>
              <w:left w:w="108" w:type="dxa"/>
              <w:bottom w:w="0" w:type="dxa"/>
              <w:right w:w="108" w:type="dxa"/>
            </w:tcMar>
            <w:hideMark/>
          </w:tcPr>
          <w:p w14:paraId="2C9E71DD" w14:textId="77777777" w:rsidR="004806B7" w:rsidRPr="00EE7333" w:rsidRDefault="004806B7" w:rsidP="001E7A8B">
            <w:pPr>
              <w:rPr>
                <w:rFonts w:ascii="Arial" w:hAnsi="Arial" w:cs="Arial"/>
                <w:iCs/>
                <w:sz w:val="20"/>
                <w:szCs w:val="20"/>
              </w:rPr>
            </w:pPr>
            <w:r w:rsidRPr="006B73BD">
              <w:rPr>
                <w:rFonts w:ascii="Arial" w:hAnsi="Arial" w:cs="Arial"/>
                <w:iCs/>
                <w:sz w:val="20"/>
                <w:szCs w:val="20"/>
              </w:rPr>
              <w:t>S-NSSAI</w:t>
            </w:r>
            <w:r w:rsidRPr="00EE7333">
              <w:rPr>
                <w:rFonts w:ascii="Arial" w:hAnsi="Arial" w:cs="Arial"/>
                <w:iCs/>
                <w:sz w:val="20"/>
                <w:szCs w:val="20"/>
              </w:rPr>
              <w:t xml:space="preserve"> 5</w:t>
            </w:r>
          </w:p>
          <w:p w14:paraId="5582EDBF" w14:textId="77777777" w:rsidR="004806B7" w:rsidRPr="00EE7333" w:rsidRDefault="004806B7" w:rsidP="001E7A8B">
            <w:pPr>
              <w:rPr>
                <w:rFonts w:ascii="Arial" w:hAnsi="Arial" w:cs="Arial"/>
                <w:iCs/>
                <w:sz w:val="20"/>
                <w:szCs w:val="20"/>
              </w:rPr>
            </w:pPr>
            <w:r w:rsidRPr="006B73BD">
              <w:rPr>
                <w:rFonts w:ascii="Arial" w:hAnsi="Arial" w:cs="Arial"/>
                <w:iCs/>
                <w:sz w:val="20"/>
                <w:szCs w:val="20"/>
              </w:rPr>
              <w:t>S-NSSAI</w:t>
            </w:r>
            <w:r w:rsidRPr="00EE7333">
              <w:rPr>
                <w:rFonts w:ascii="Arial" w:hAnsi="Arial" w:cs="Arial"/>
                <w:iCs/>
                <w:sz w:val="20"/>
                <w:szCs w:val="20"/>
              </w:rPr>
              <w:t xml:space="preserve"> 6</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14:paraId="1AE796A6" w14:textId="77777777" w:rsidR="004806B7" w:rsidRPr="00EE7333" w:rsidRDefault="004806B7" w:rsidP="001E7A8B">
            <w:pPr>
              <w:rPr>
                <w:rFonts w:ascii="Arial" w:hAnsi="Arial" w:cs="Arial"/>
                <w:iCs/>
                <w:sz w:val="20"/>
                <w:szCs w:val="20"/>
              </w:rPr>
            </w:pPr>
            <w:r w:rsidRPr="00EE7333">
              <w:rPr>
                <w:rFonts w:ascii="Arial" w:hAnsi="Arial" w:cs="Arial"/>
                <w:iCs/>
                <w:sz w:val="20"/>
                <w:szCs w:val="20"/>
              </w:rPr>
              <w:t>2</w:t>
            </w:r>
          </w:p>
        </w:tc>
        <w:tc>
          <w:tcPr>
            <w:tcW w:w="1530" w:type="dxa"/>
            <w:tcBorders>
              <w:top w:val="nil"/>
              <w:left w:val="nil"/>
              <w:bottom w:val="single" w:sz="8" w:space="0" w:color="auto"/>
              <w:right w:val="single" w:sz="8" w:space="0" w:color="auto"/>
            </w:tcBorders>
          </w:tcPr>
          <w:p w14:paraId="6DBEDB3E" w14:textId="4E0F9EB3" w:rsidR="004806B7" w:rsidRDefault="004806B7" w:rsidP="004806B7">
            <w:pPr>
              <w:rPr>
                <w:rFonts w:ascii="Arial" w:hAnsi="Arial" w:cs="Arial"/>
                <w:iCs/>
                <w:sz w:val="20"/>
                <w:szCs w:val="20"/>
              </w:rPr>
            </w:pPr>
            <w:r>
              <w:rPr>
                <w:rFonts w:ascii="Arial" w:hAnsi="Arial" w:cs="Arial"/>
                <w:iCs/>
                <w:sz w:val="20"/>
                <w:szCs w:val="20"/>
              </w:rPr>
              <w:t>Freq-C</w:t>
            </w:r>
            <w:r w:rsidR="007F5B10">
              <w:rPr>
                <w:rFonts w:ascii="Arial" w:hAnsi="Arial" w:cs="Arial"/>
                <w:iCs/>
                <w:sz w:val="20"/>
                <w:szCs w:val="20"/>
              </w:rPr>
              <w:t>-2</w:t>
            </w:r>
          </w:p>
          <w:p w14:paraId="0D537362" w14:textId="119B0E38" w:rsidR="004806B7" w:rsidRPr="00EE7333" w:rsidRDefault="004806B7" w:rsidP="004806B7">
            <w:pPr>
              <w:rPr>
                <w:rFonts w:ascii="Arial" w:hAnsi="Arial" w:cs="Arial"/>
                <w:iCs/>
                <w:sz w:val="20"/>
                <w:szCs w:val="20"/>
              </w:rPr>
            </w:pPr>
            <w:r>
              <w:rPr>
                <w:rFonts w:ascii="Arial" w:hAnsi="Arial" w:cs="Arial"/>
                <w:iCs/>
                <w:sz w:val="20"/>
                <w:szCs w:val="20"/>
              </w:rPr>
              <w:t>Freq-D</w:t>
            </w:r>
            <w:r w:rsidR="007F5B10">
              <w:rPr>
                <w:rFonts w:ascii="Arial" w:hAnsi="Arial" w:cs="Arial"/>
                <w:iCs/>
                <w:sz w:val="20"/>
                <w:szCs w:val="20"/>
              </w:rPr>
              <w:t>-1</w:t>
            </w:r>
          </w:p>
        </w:tc>
      </w:tr>
      <w:tr w:rsidR="004806B7" w:rsidRPr="00EE7333" w14:paraId="600C3A36" w14:textId="557E2D39" w:rsidTr="004806B7">
        <w:trPr>
          <w:jc w:val="center"/>
        </w:trPr>
        <w:tc>
          <w:tcPr>
            <w:tcW w:w="0" w:type="auto"/>
            <w:vMerge/>
            <w:tcBorders>
              <w:top w:val="nil"/>
              <w:left w:val="single" w:sz="8" w:space="0" w:color="auto"/>
              <w:bottom w:val="single" w:sz="8" w:space="0" w:color="auto"/>
              <w:right w:val="single" w:sz="8" w:space="0" w:color="auto"/>
            </w:tcBorders>
            <w:vAlign w:val="center"/>
            <w:hideMark/>
          </w:tcPr>
          <w:p w14:paraId="0129B907" w14:textId="77777777" w:rsidR="004806B7" w:rsidRPr="00EE7333" w:rsidRDefault="004806B7" w:rsidP="001E7A8B">
            <w:pPr>
              <w:rPr>
                <w:rFonts w:ascii="Arial" w:hAnsi="Arial" w:cs="Arial"/>
                <w:iCs/>
                <w:sz w:val="20"/>
                <w:szCs w:val="20"/>
              </w:rPr>
            </w:pPr>
          </w:p>
        </w:tc>
        <w:tc>
          <w:tcPr>
            <w:tcW w:w="1055" w:type="dxa"/>
            <w:tcBorders>
              <w:top w:val="nil"/>
              <w:left w:val="nil"/>
              <w:bottom w:val="single" w:sz="8" w:space="0" w:color="auto"/>
              <w:right w:val="single" w:sz="8" w:space="0" w:color="auto"/>
            </w:tcBorders>
            <w:tcMar>
              <w:top w:w="0" w:type="dxa"/>
              <w:left w:w="108" w:type="dxa"/>
              <w:bottom w:w="0" w:type="dxa"/>
              <w:right w:w="108" w:type="dxa"/>
            </w:tcMar>
            <w:hideMark/>
          </w:tcPr>
          <w:p w14:paraId="38ABECA1" w14:textId="77777777" w:rsidR="004806B7" w:rsidRPr="00EE7333" w:rsidRDefault="004806B7" w:rsidP="001E7A8B">
            <w:pPr>
              <w:rPr>
                <w:rFonts w:ascii="Arial" w:hAnsi="Arial" w:cs="Arial"/>
                <w:iCs/>
                <w:sz w:val="20"/>
                <w:szCs w:val="20"/>
              </w:rPr>
            </w:pPr>
            <w:r w:rsidRPr="006B73BD">
              <w:rPr>
                <w:rFonts w:ascii="Arial" w:hAnsi="Arial" w:cs="Arial"/>
                <w:iCs/>
                <w:sz w:val="20"/>
                <w:szCs w:val="20"/>
              </w:rPr>
              <w:t>NSAG</w:t>
            </w:r>
            <w:r w:rsidRPr="00EE7333">
              <w:rPr>
                <w:rFonts w:ascii="Arial" w:hAnsi="Arial" w:cs="Arial"/>
                <w:iCs/>
                <w:sz w:val="20"/>
                <w:szCs w:val="20"/>
              </w:rPr>
              <w:t xml:space="preserve"> 3</w:t>
            </w:r>
          </w:p>
        </w:tc>
        <w:tc>
          <w:tcPr>
            <w:tcW w:w="2345" w:type="dxa"/>
            <w:tcBorders>
              <w:top w:val="nil"/>
              <w:left w:val="nil"/>
              <w:bottom w:val="single" w:sz="8" w:space="0" w:color="auto"/>
              <w:right w:val="single" w:sz="8" w:space="0" w:color="auto"/>
            </w:tcBorders>
            <w:tcMar>
              <w:top w:w="0" w:type="dxa"/>
              <w:left w:w="108" w:type="dxa"/>
              <w:bottom w:w="0" w:type="dxa"/>
              <w:right w:w="108" w:type="dxa"/>
            </w:tcMar>
            <w:hideMark/>
          </w:tcPr>
          <w:p w14:paraId="36A1A0FA" w14:textId="77777777" w:rsidR="004806B7" w:rsidRPr="00EE7333" w:rsidRDefault="004806B7" w:rsidP="001E7A8B">
            <w:pPr>
              <w:rPr>
                <w:rFonts w:ascii="Arial" w:hAnsi="Arial" w:cs="Arial"/>
                <w:iCs/>
                <w:sz w:val="20"/>
                <w:szCs w:val="20"/>
              </w:rPr>
            </w:pPr>
            <w:r w:rsidRPr="006B73BD">
              <w:rPr>
                <w:rFonts w:ascii="Arial" w:hAnsi="Arial" w:cs="Arial"/>
                <w:iCs/>
                <w:sz w:val="20"/>
                <w:szCs w:val="20"/>
              </w:rPr>
              <w:t>S-NSSAI</w:t>
            </w:r>
            <w:r w:rsidRPr="00EE7333">
              <w:rPr>
                <w:rFonts w:ascii="Arial" w:hAnsi="Arial" w:cs="Arial"/>
                <w:iCs/>
                <w:sz w:val="20"/>
                <w:szCs w:val="20"/>
              </w:rPr>
              <w:t xml:space="preserve"> 3</w:t>
            </w:r>
          </w:p>
          <w:p w14:paraId="71A95682" w14:textId="77777777" w:rsidR="004806B7" w:rsidRPr="00EE7333" w:rsidRDefault="004806B7" w:rsidP="001E7A8B">
            <w:pPr>
              <w:rPr>
                <w:rFonts w:ascii="Arial" w:hAnsi="Arial" w:cs="Arial"/>
                <w:iCs/>
                <w:sz w:val="20"/>
                <w:szCs w:val="20"/>
              </w:rPr>
            </w:pPr>
            <w:r w:rsidRPr="006B73BD">
              <w:rPr>
                <w:rFonts w:ascii="Arial" w:hAnsi="Arial" w:cs="Arial"/>
                <w:iCs/>
                <w:sz w:val="20"/>
                <w:szCs w:val="20"/>
              </w:rPr>
              <w:t>S-NSSAI</w:t>
            </w:r>
            <w:r w:rsidRPr="00EE7333">
              <w:rPr>
                <w:rFonts w:ascii="Arial" w:hAnsi="Arial" w:cs="Arial"/>
                <w:iCs/>
                <w:sz w:val="20"/>
                <w:szCs w:val="20"/>
              </w:rPr>
              <w:t xml:space="preserve"> 4</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14:paraId="0868A234" w14:textId="77777777" w:rsidR="004806B7" w:rsidRPr="00EE7333" w:rsidRDefault="004806B7" w:rsidP="001E7A8B">
            <w:pPr>
              <w:rPr>
                <w:rFonts w:ascii="Arial" w:hAnsi="Arial" w:cs="Arial"/>
                <w:iCs/>
                <w:sz w:val="20"/>
                <w:szCs w:val="20"/>
              </w:rPr>
            </w:pPr>
            <w:r w:rsidRPr="00EE7333">
              <w:rPr>
                <w:rFonts w:ascii="Arial" w:hAnsi="Arial" w:cs="Arial"/>
                <w:iCs/>
                <w:sz w:val="20"/>
                <w:szCs w:val="20"/>
              </w:rPr>
              <w:t>3</w:t>
            </w:r>
          </w:p>
        </w:tc>
        <w:tc>
          <w:tcPr>
            <w:tcW w:w="1530" w:type="dxa"/>
            <w:tcBorders>
              <w:top w:val="nil"/>
              <w:left w:val="nil"/>
              <w:bottom w:val="single" w:sz="8" w:space="0" w:color="auto"/>
              <w:right w:val="single" w:sz="8" w:space="0" w:color="auto"/>
            </w:tcBorders>
          </w:tcPr>
          <w:p w14:paraId="36486307" w14:textId="5108E653" w:rsidR="004806B7" w:rsidRDefault="004806B7" w:rsidP="004806B7">
            <w:pPr>
              <w:rPr>
                <w:rFonts w:ascii="Arial" w:hAnsi="Arial" w:cs="Arial"/>
                <w:iCs/>
                <w:sz w:val="20"/>
                <w:szCs w:val="20"/>
              </w:rPr>
            </w:pPr>
            <w:r>
              <w:rPr>
                <w:rFonts w:ascii="Arial" w:hAnsi="Arial" w:cs="Arial"/>
                <w:iCs/>
                <w:sz w:val="20"/>
                <w:szCs w:val="20"/>
              </w:rPr>
              <w:t>Freq-C</w:t>
            </w:r>
            <w:r w:rsidR="007F5B10">
              <w:rPr>
                <w:rFonts w:ascii="Arial" w:hAnsi="Arial" w:cs="Arial"/>
                <w:iCs/>
                <w:sz w:val="20"/>
                <w:szCs w:val="20"/>
              </w:rPr>
              <w:t>-2</w:t>
            </w:r>
          </w:p>
          <w:p w14:paraId="6499CD81" w14:textId="7EC10B6D" w:rsidR="004806B7" w:rsidRPr="00EE7333" w:rsidRDefault="004806B7" w:rsidP="004806B7">
            <w:pPr>
              <w:rPr>
                <w:rFonts w:ascii="Arial" w:hAnsi="Arial" w:cs="Arial"/>
                <w:iCs/>
                <w:sz w:val="20"/>
                <w:szCs w:val="20"/>
              </w:rPr>
            </w:pPr>
            <w:r>
              <w:rPr>
                <w:rFonts w:ascii="Arial" w:hAnsi="Arial" w:cs="Arial"/>
                <w:iCs/>
                <w:sz w:val="20"/>
                <w:szCs w:val="20"/>
              </w:rPr>
              <w:t>Freq-D</w:t>
            </w:r>
            <w:r w:rsidR="007F5B10">
              <w:rPr>
                <w:rFonts w:ascii="Arial" w:hAnsi="Arial" w:cs="Arial"/>
                <w:iCs/>
                <w:sz w:val="20"/>
                <w:szCs w:val="20"/>
              </w:rPr>
              <w:t>-2</w:t>
            </w:r>
          </w:p>
        </w:tc>
      </w:tr>
    </w:tbl>
    <w:p w14:paraId="30640859" w14:textId="701C2086" w:rsidR="00364CB6" w:rsidRDefault="00364CB6" w:rsidP="00985170">
      <w:pPr>
        <w:pStyle w:val="BodyText"/>
        <w:rPr>
          <w:rFonts w:eastAsia="Times New Roman" w:cs="Arial"/>
          <w:iCs/>
          <w:szCs w:val="20"/>
        </w:rPr>
      </w:pPr>
    </w:p>
    <w:p w14:paraId="32D368A9" w14:textId="45D7B95F" w:rsidR="006E1202" w:rsidRDefault="006E1202" w:rsidP="00985170">
      <w:pPr>
        <w:pStyle w:val="BodyText"/>
        <w:rPr>
          <w:rFonts w:ascii="Arial" w:eastAsia="Times New Roman" w:hAnsi="Arial" w:cs="Arial"/>
          <w:iCs/>
          <w:sz w:val="20"/>
          <w:szCs w:val="20"/>
        </w:rPr>
      </w:pPr>
      <w:r>
        <w:rPr>
          <w:rFonts w:ascii="Arial" w:eastAsia="Times New Roman" w:hAnsi="Arial" w:cs="Arial"/>
          <w:iCs/>
          <w:sz w:val="20"/>
          <w:szCs w:val="20"/>
        </w:rPr>
        <w:t xml:space="preserve">As shown in the Table 2, </w:t>
      </w:r>
      <w:r w:rsidR="00364CB6" w:rsidRPr="006B73BD">
        <w:rPr>
          <w:rFonts w:ascii="Arial" w:eastAsia="Times New Roman" w:hAnsi="Arial" w:cs="Arial"/>
          <w:iCs/>
          <w:sz w:val="20"/>
          <w:szCs w:val="20"/>
        </w:rPr>
        <w:t xml:space="preserve">if the current cell broadcast slice specific frequency information in SIB including NSAG1, and the cell is TA boundary cell, then UE will be confused what is NSAG standing for, </w:t>
      </w:r>
      <w:proofErr w:type="gramStart"/>
      <w:r>
        <w:rPr>
          <w:rFonts w:ascii="Arial" w:eastAsia="Times New Roman" w:hAnsi="Arial" w:cs="Arial"/>
          <w:iCs/>
          <w:sz w:val="20"/>
          <w:szCs w:val="20"/>
        </w:rPr>
        <w:t>i.e.</w:t>
      </w:r>
      <w:proofErr w:type="gramEnd"/>
      <w:r>
        <w:rPr>
          <w:rFonts w:ascii="Arial" w:eastAsia="Times New Roman" w:hAnsi="Arial" w:cs="Arial"/>
          <w:iCs/>
          <w:sz w:val="20"/>
          <w:szCs w:val="20"/>
        </w:rPr>
        <w:t xml:space="preserve"> </w:t>
      </w:r>
      <w:r w:rsidR="00364CB6" w:rsidRPr="006B73BD">
        <w:rPr>
          <w:rFonts w:ascii="Arial" w:eastAsia="Times New Roman" w:hAnsi="Arial" w:cs="Arial"/>
          <w:iCs/>
          <w:sz w:val="20"/>
          <w:szCs w:val="20"/>
        </w:rPr>
        <w:t>for NSAG1 in TA1 or NSAG 2 in TA2.</w:t>
      </w:r>
      <w:r w:rsidR="006B73BD">
        <w:rPr>
          <w:rFonts w:ascii="Arial" w:eastAsia="Times New Roman" w:hAnsi="Arial" w:cs="Arial"/>
          <w:iCs/>
          <w:sz w:val="20"/>
          <w:szCs w:val="20"/>
        </w:rPr>
        <w:t xml:space="preserve"> </w:t>
      </w:r>
    </w:p>
    <w:p w14:paraId="32BADAC2" w14:textId="46880468" w:rsidR="006E1202" w:rsidRPr="006E1202" w:rsidRDefault="006E1202" w:rsidP="00985170">
      <w:pPr>
        <w:pStyle w:val="BodyText"/>
        <w:rPr>
          <w:rFonts w:ascii="Arial" w:eastAsia="Times New Roman" w:hAnsi="Arial" w:cs="Arial"/>
          <w:b/>
          <w:bCs/>
          <w:iCs/>
          <w:sz w:val="20"/>
          <w:szCs w:val="20"/>
        </w:rPr>
      </w:pPr>
      <w:r w:rsidRPr="006E1202">
        <w:rPr>
          <w:rFonts w:ascii="Arial" w:eastAsia="Times New Roman" w:hAnsi="Arial" w:cs="Arial"/>
          <w:b/>
          <w:bCs/>
          <w:iCs/>
          <w:sz w:val="20"/>
          <w:szCs w:val="20"/>
        </w:rPr>
        <w:t xml:space="preserve">Observation </w:t>
      </w:r>
      <w:r w:rsidR="00FD163A">
        <w:rPr>
          <w:rFonts w:ascii="Arial" w:eastAsia="Times New Roman" w:hAnsi="Arial" w:cs="Arial"/>
          <w:b/>
          <w:bCs/>
          <w:iCs/>
          <w:sz w:val="20"/>
          <w:szCs w:val="20"/>
        </w:rPr>
        <w:t>2</w:t>
      </w:r>
      <w:r w:rsidRPr="006E1202">
        <w:rPr>
          <w:rFonts w:ascii="Arial" w:eastAsia="Times New Roman" w:hAnsi="Arial" w:cs="Arial"/>
          <w:b/>
          <w:bCs/>
          <w:iCs/>
          <w:sz w:val="20"/>
          <w:szCs w:val="20"/>
        </w:rPr>
        <w:t xml:space="preserve">: </w:t>
      </w:r>
      <w:r w:rsidR="00FD163A">
        <w:rPr>
          <w:rFonts w:ascii="Arial" w:eastAsia="Times New Roman" w:hAnsi="Arial" w:cs="Arial"/>
          <w:b/>
          <w:bCs/>
          <w:iCs/>
          <w:sz w:val="20"/>
          <w:szCs w:val="20"/>
        </w:rPr>
        <w:t>There could be NSAG association and priority ambiguity issue during TA boundary.</w:t>
      </w:r>
    </w:p>
    <w:p w14:paraId="0218B749" w14:textId="552CCD78" w:rsidR="00364CB6" w:rsidRDefault="006B73BD" w:rsidP="00985170">
      <w:pPr>
        <w:pStyle w:val="BodyText"/>
        <w:rPr>
          <w:rFonts w:ascii="Arial" w:eastAsia="Times New Roman" w:hAnsi="Arial" w:cs="Arial"/>
          <w:iCs/>
          <w:sz w:val="20"/>
          <w:szCs w:val="20"/>
        </w:rPr>
      </w:pPr>
      <w:proofErr w:type="gramStart"/>
      <w:r>
        <w:rPr>
          <w:rFonts w:ascii="Arial" w:eastAsia="Times New Roman" w:hAnsi="Arial" w:cs="Arial"/>
          <w:iCs/>
          <w:sz w:val="20"/>
          <w:szCs w:val="20"/>
        </w:rPr>
        <w:t>In order to</w:t>
      </w:r>
      <w:proofErr w:type="gramEnd"/>
      <w:r>
        <w:rPr>
          <w:rFonts w:ascii="Arial" w:eastAsia="Times New Roman" w:hAnsi="Arial" w:cs="Arial"/>
          <w:iCs/>
          <w:sz w:val="20"/>
          <w:szCs w:val="20"/>
        </w:rPr>
        <w:t xml:space="preserve"> address this confusion in the UE, there could be two potential methods.</w:t>
      </w:r>
    </w:p>
    <w:p w14:paraId="54A4237F" w14:textId="49FD5CBC" w:rsidR="006B73BD" w:rsidRPr="001937BA" w:rsidRDefault="006B73BD" w:rsidP="00985170">
      <w:pPr>
        <w:pStyle w:val="BodyText"/>
        <w:rPr>
          <w:rFonts w:ascii="Arial" w:eastAsia="Times New Roman" w:hAnsi="Arial" w:cs="Arial"/>
          <w:iCs/>
          <w:sz w:val="20"/>
          <w:szCs w:val="20"/>
          <w:u w:val="single"/>
        </w:rPr>
      </w:pPr>
      <w:r w:rsidRPr="001937BA">
        <w:rPr>
          <w:rFonts w:ascii="Arial" w:eastAsia="Times New Roman" w:hAnsi="Arial" w:cs="Arial"/>
          <w:iCs/>
          <w:sz w:val="20"/>
          <w:szCs w:val="20"/>
          <w:u w:val="single"/>
        </w:rPr>
        <w:t xml:space="preserve">Alternative 1: Clarify the NSAG broadcast in current cell </w:t>
      </w:r>
      <w:r w:rsidR="00017C11">
        <w:rPr>
          <w:rFonts w:ascii="Arial" w:eastAsia="Times New Roman" w:hAnsi="Arial" w:cs="Arial"/>
          <w:iCs/>
          <w:sz w:val="20"/>
          <w:szCs w:val="20"/>
          <w:u w:val="single"/>
        </w:rPr>
        <w:t xml:space="preserve">has </w:t>
      </w:r>
      <w:proofErr w:type="gramStart"/>
      <w:r w:rsidR="00017C11">
        <w:rPr>
          <w:rFonts w:ascii="Arial" w:eastAsia="Times New Roman" w:hAnsi="Arial" w:cs="Arial"/>
          <w:iCs/>
          <w:sz w:val="20"/>
          <w:szCs w:val="20"/>
          <w:u w:val="single"/>
        </w:rPr>
        <w:t xml:space="preserve">uniformed </w:t>
      </w:r>
      <w:r w:rsidRPr="001937BA">
        <w:rPr>
          <w:rFonts w:ascii="Arial" w:eastAsia="Times New Roman" w:hAnsi="Arial" w:cs="Arial"/>
          <w:iCs/>
          <w:sz w:val="20"/>
          <w:szCs w:val="20"/>
          <w:u w:val="single"/>
        </w:rPr>
        <w:t>.</w:t>
      </w:r>
      <w:proofErr w:type="gramEnd"/>
    </w:p>
    <w:p w14:paraId="5F053258" w14:textId="783A653D" w:rsidR="007F5B10" w:rsidRDefault="00574C84" w:rsidP="003A4848">
      <w:pPr>
        <w:rPr>
          <w:rFonts w:ascii="Arial" w:hAnsi="Arial" w:cs="Arial"/>
          <w:iCs/>
          <w:sz w:val="20"/>
          <w:szCs w:val="20"/>
        </w:rPr>
      </w:pPr>
      <w:r>
        <w:rPr>
          <w:rFonts w:ascii="Arial" w:hAnsi="Arial" w:cs="Arial"/>
          <w:iCs/>
          <w:sz w:val="20"/>
          <w:szCs w:val="20"/>
        </w:rPr>
        <w:t xml:space="preserve">In this alternative, </w:t>
      </w:r>
      <w:proofErr w:type="spellStart"/>
      <w:r w:rsidR="006656EA">
        <w:rPr>
          <w:rFonts w:ascii="Arial" w:hAnsi="Arial" w:cs="Arial"/>
          <w:iCs/>
          <w:sz w:val="20"/>
          <w:szCs w:val="20"/>
        </w:rPr>
        <w:t>gNB</w:t>
      </w:r>
      <w:proofErr w:type="spellEnd"/>
      <w:r w:rsidR="006656EA">
        <w:rPr>
          <w:rFonts w:ascii="Arial" w:hAnsi="Arial" w:cs="Arial"/>
          <w:iCs/>
          <w:sz w:val="20"/>
          <w:szCs w:val="20"/>
        </w:rPr>
        <w:t xml:space="preserve"> broadcast in SIB the NSAG related information (</w:t>
      </w:r>
      <w:proofErr w:type="spellStart"/>
      <w:r w:rsidR="006656EA">
        <w:rPr>
          <w:rFonts w:ascii="Arial" w:hAnsi="Arial" w:cs="Arial"/>
          <w:iCs/>
          <w:sz w:val="20"/>
          <w:szCs w:val="20"/>
        </w:rPr>
        <w:t>frequeincy</w:t>
      </w:r>
      <w:proofErr w:type="spellEnd"/>
      <w:r w:rsidR="006656EA">
        <w:rPr>
          <w:rFonts w:ascii="Arial" w:hAnsi="Arial" w:cs="Arial"/>
          <w:iCs/>
          <w:sz w:val="20"/>
          <w:szCs w:val="20"/>
        </w:rPr>
        <w:t xml:space="preserve"> priority, cell list, </w:t>
      </w:r>
      <w:proofErr w:type="spellStart"/>
      <w:r w:rsidR="006656EA">
        <w:rPr>
          <w:rFonts w:ascii="Arial" w:hAnsi="Arial" w:cs="Arial"/>
          <w:iCs/>
          <w:sz w:val="20"/>
          <w:szCs w:val="20"/>
        </w:rPr>
        <w:t>etc</w:t>
      </w:r>
      <w:proofErr w:type="spellEnd"/>
      <w:r w:rsidR="006656EA">
        <w:rPr>
          <w:rFonts w:ascii="Arial" w:hAnsi="Arial" w:cs="Arial"/>
          <w:iCs/>
          <w:sz w:val="20"/>
          <w:szCs w:val="20"/>
        </w:rPr>
        <w:t>) for cell reselection, and the NSAG should be those for current TA</w:t>
      </w:r>
      <w:r w:rsidR="004806B7">
        <w:rPr>
          <w:rFonts w:ascii="Arial" w:hAnsi="Arial" w:cs="Arial"/>
          <w:iCs/>
          <w:sz w:val="20"/>
          <w:szCs w:val="20"/>
        </w:rPr>
        <w:t xml:space="preserve"> </w:t>
      </w:r>
      <w:r w:rsidR="006656EA">
        <w:rPr>
          <w:rFonts w:ascii="Arial" w:hAnsi="Arial" w:cs="Arial"/>
          <w:iCs/>
          <w:sz w:val="20"/>
          <w:szCs w:val="20"/>
        </w:rPr>
        <w:t xml:space="preserve">or those which have </w:t>
      </w:r>
      <w:r w:rsidR="00853F5A">
        <w:rPr>
          <w:rFonts w:ascii="Arial" w:hAnsi="Arial" w:cs="Arial"/>
          <w:iCs/>
          <w:sz w:val="20"/>
          <w:szCs w:val="20"/>
        </w:rPr>
        <w:t>uniformed</w:t>
      </w:r>
      <w:r w:rsidR="006656EA">
        <w:rPr>
          <w:rFonts w:ascii="Arial" w:hAnsi="Arial" w:cs="Arial"/>
          <w:iCs/>
          <w:sz w:val="20"/>
          <w:szCs w:val="20"/>
        </w:rPr>
        <w:t xml:space="preserve"> NSSAI association in current TA</w:t>
      </w:r>
      <w:r w:rsidR="004806B7">
        <w:rPr>
          <w:rFonts w:ascii="Arial" w:hAnsi="Arial" w:cs="Arial"/>
          <w:iCs/>
          <w:sz w:val="20"/>
          <w:szCs w:val="20"/>
        </w:rPr>
        <w:t xml:space="preserve"> and neighboring TA.</w:t>
      </w:r>
      <w:r w:rsidR="007F5B10">
        <w:rPr>
          <w:rFonts w:ascii="Arial" w:hAnsi="Arial" w:cs="Arial"/>
          <w:iCs/>
          <w:sz w:val="20"/>
          <w:szCs w:val="20"/>
        </w:rPr>
        <w:t xml:space="preserve"> If taking the scenario in </w:t>
      </w:r>
      <w:r w:rsidR="007F5B10" w:rsidRPr="00FD163A">
        <w:rPr>
          <w:rFonts w:ascii="Arial" w:hAnsi="Arial" w:cs="Arial"/>
          <w:iCs/>
          <w:sz w:val="20"/>
          <w:szCs w:val="20"/>
        </w:rPr>
        <w:t xml:space="preserve">Table </w:t>
      </w:r>
      <w:r w:rsidR="00FD163A" w:rsidRPr="00FD163A">
        <w:rPr>
          <w:rFonts w:ascii="Arial" w:hAnsi="Arial" w:cs="Arial"/>
          <w:iCs/>
          <w:sz w:val="20"/>
          <w:szCs w:val="20"/>
        </w:rPr>
        <w:t>2</w:t>
      </w:r>
      <w:r w:rsidR="007F5B10">
        <w:rPr>
          <w:rFonts w:ascii="Arial" w:hAnsi="Arial" w:cs="Arial"/>
          <w:iCs/>
          <w:sz w:val="20"/>
          <w:szCs w:val="20"/>
        </w:rPr>
        <w:t xml:space="preserve"> as example, then the SIB can include: {NSAG 1, </w:t>
      </w:r>
      <w:r w:rsidR="007F5B10" w:rsidRPr="007F5B10">
        <w:rPr>
          <w:rFonts w:ascii="Arial" w:hAnsi="Arial" w:cs="Arial"/>
          <w:iCs/>
          <w:sz w:val="20"/>
          <w:szCs w:val="20"/>
        </w:rPr>
        <w:t>Freq-A-</w:t>
      </w:r>
      <w:proofErr w:type="gramStart"/>
      <w:r w:rsidR="007F5B10" w:rsidRPr="007F5B10">
        <w:rPr>
          <w:rFonts w:ascii="Arial" w:hAnsi="Arial" w:cs="Arial"/>
          <w:iCs/>
          <w:sz w:val="20"/>
          <w:szCs w:val="20"/>
        </w:rPr>
        <w:t>1</w:t>
      </w:r>
      <w:r w:rsidR="007F5B10">
        <w:rPr>
          <w:rFonts w:ascii="Arial" w:hAnsi="Arial" w:cs="Arial"/>
          <w:iCs/>
          <w:sz w:val="20"/>
          <w:szCs w:val="20"/>
        </w:rPr>
        <w:t>,</w:t>
      </w:r>
      <w:r w:rsidR="007F5B10" w:rsidRPr="007F5B10">
        <w:rPr>
          <w:rFonts w:ascii="Arial" w:hAnsi="Arial" w:cs="Arial"/>
          <w:iCs/>
          <w:sz w:val="20"/>
          <w:szCs w:val="20"/>
        </w:rPr>
        <w:t>Freq</w:t>
      </w:r>
      <w:proofErr w:type="gramEnd"/>
      <w:r w:rsidR="007F5B10" w:rsidRPr="007F5B10">
        <w:rPr>
          <w:rFonts w:ascii="Arial" w:hAnsi="Arial" w:cs="Arial"/>
          <w:iCs/>
          <w:sz w:val="20"/>
          <w:szCs w:val="20"/>
        </w:rPr>
        <w:t>-B-2</w:t>
      </w:r>
      <w:r w:rsidR="007F5B10">
        <w:rPr>
          <w:rFonts w:ascii="Arial" w:hAnsi="Arial" w:cs="Arial"/>
          <w:iCs/>
          <w:sz w:val="20"/>
          <w:szCs w:val="20"/>
        </w:rPr>
        <w:t xml:space="preserve">}, </w:t>
      </w:r>
      <w:r w:rsidR="003A4848">
        <w:rPr>
          <w:rFonts w:ascii="Arial" w:hAnsi="Arial" w:cs="Arial"/>
          <w:iCs/>
          <w:sz w:val="20"/>
          <w:szCs w:val="20"/>
        </w:rPr>
        <w:t>{</w:t>
      </w:r>
      <w:r w:rsidR="003A4848" w:rsidRPr="003A4848">
        <w:rPr>
          <w:rFonts w:ascii="Arial" w:hAnsi="Arial" w:cs="Arial"/>
          <w:iCs/>
          <w:sz w:val="20"/>
          <w:szCs w:val="20"/>
        </w:rPr>
        <w:t xml:space="preserve"> </w:t>
      </w:r>
      <w:r w:rsidR="003A4848" w:rsidRPr="006B73BD">
        <w:rPr>
          <w:rFonts w:ascii="Arial" w:hAnsi="Arial" w:cs="Arial"/>
          <w:iCs/>
          <w:sz w:val="20"/>
          <w:szCs w:val="20"/>
        </w:rPr>
        <w:t>NSAG</w:t>
      </w:r>
      <w:r w:rsidR="003A4848" w:rsidRPr="00EE7333">
        <w:rPr>
          <w:rFonts w:ascii="Arial" w:hAnsi="Arial" w:cs="Arial"/>
          <w:iCs/>
          <w:sz w:val="20"/>
          <w:szCs w:val="20"/>
        </w:rPr>
        <w:t xml:space="preserve"> 2</w:t>
      </w:r>
      <w:r w:rsidR="003A4848">
        <w:rPr>
          <w:rFonts w:ascii="Arial" w:hAnsi="Arial" w:cs="Arial"/>
          <w:iCs/>
          <w:sz w:val="20"/>
          <w:szCs w:val="20"/>
        </w:rPr>
        <w:t>,</w:t>
      </w:r>
      <w:r w:rsidR="003A4848" w:rsidRPr="003A4848">
        <w:t xml:space="preserve"> </w:t>
      </w:r>
      <w:r w:rsidR="003A4848" w:rsidRPr="003A4848">
        <w:rPr>
          <w:rFonts w:ascii="Arial" w:hAnsi="Arial" w:cs="Arial"/>
          <w:iCs/>
          <w:sz w:val="20"/>
          <w:szCs w:val="20"/>
        </w:rPr>
        <w:t>Freq-A-2</w:t>
      </w:r>
      <w:r w:rsidR="003A4848">
        <w:rPr>
          <w:rFonts w:ascii="Arial" w:hAnsi="Arial" w:cs="Arial"/>
          <w:iCs/>
          <w:sz w:val="20"/>
          <w:szCs w:val="20"/>
        </w:rPr>
        <w:t xml:space="preserve">, </w:t>
      </w:r>
      <w:r w:rsidR="003A4848" w:rsidRPr="003A4848">
        <w:rPr>
          <w:rFonts w:ascii="Arial" w:hAnsi="Arial" w:cs="Arial"/>
          <w:iCs/>
          <w:sz w:val="20"/>
          <w:szCs w:val="20"/>
        </w:rPr>
        <w:t>Freq-B-1</w:t>
      </w:r>
      <w:r w:rsidR="003A4848">
        <w:rPr>
          <w:rFonts w:ascii="Arial" w:hAnsi="Arial" w:cs="Arial"/>
          <w:iCs/>
          <w:sz w:val="20"/>
          <w:szCs w:val="20"/>
        </w:rPr>
        <w:t>, Freq-C-2,</w:t>
      </w:r>
      <w:r w:rsidR="003A4848" w:rsidRPr="003A4848">
        <w:rPr>
          <w:rFonts w:ascii="Arial" w:hAnsi="Arial" w:cs="Arial"/>
          <w:iCs/>
          <w:sz w:val="20"/>
          <w:szCs w:val="20"/>
        </w:rPr>
        <w:t xml:space="preserve"> </w:t>
      </w:r>
      <w:r w:rsidR="003A4848">
        <w:rPr>
          <w:rFonts w:ascii="Arial" w:hAnsi="Arial" w:cs="Arial"/>
          <w:iCs/>
          <w:sz w:val="20"/>
          <w:szCs w:val="20"/>
        </w:rPr>
        <w:t>Freq-D-1}.</w:t>
      </w:r>
    </w:p>
    <w:p w14:paraId="3713178E" w14:textId="7E34FDE8" w:rsidR="00574C84" w:rsidRDefault="00574C84" w:rsidP="00985170">
      <w:pPr>
        <w:pStyle w:val="BodyText"/>
        <w:rPr>
          <w:rFonts w:ascii="Arial" w:eastAsia="Times New Roman" w:hAnsi="Arial" w:cs="Arial"/>
          <w:iCs/>
          <w:sz w:val="20"/>
          <w:szCs w:val="20"/>
        </w:rPr>
      </w:pPr>
      <w:r>
        <w:rPr>
          <w:rFonts w:ascii="Arial" w:eastAsia="Times New Roman" w:hAnsi="Arial" w:cs="Arial"/>
          <w:iCs/>
          <w:sz w:val="20"/>
          <w:szCs w:val="20"/>
        </w:rPr>
        <w:t>NAS layer provide</w:t>
      </w:r>
      <w:r w:rsidR="003A4848">
        <w:rPr>
          <w:rFonts w:ascii="Arial" w:eastAsia="Times New Roman" w:hAnsi="Arial" w:cs="Arial"/>
          <w:iCs/>
          <w:sz w:val="20"/>
          <w:szCs w:val="20"/>
        </w:rPr>
        <w:t>s</w:t>
      </w:r>
      <w:r>
        <w:rPr>
          <w:rFonts w:ascii="Arial" w:eastAsia="Times New Roman" w:hAnsi="Arial" w:cs="Arial"/>
          <w:iCs/>
          <w:sz w:val="20"/>
          <w:szCs w:val="20"/>
        </w:rPr>
        <w:t xml:space="preserve"> to AS layer the NSAGs and priority configured for current TA</w:t>
      </w:r>
      <w:r w:rsidR="003A4848">
        <w:rPr>
          <w:rFonts w:ascii="Arial" w:eastAsia="Times New Roman" w:hAnsi="Arial" w:cs="Arial"/>
          <w:iCs/>
          <w:sz w:val="20"/>
          <w:szCs w:val="20"/>
        </w:rPr>
        <w:t xml:space="preserve"> (NSAG1 and NSAG 2),</w:t>
      </w:r>
      <w:r>
        <w:rPr>
          <w:rFonts w:ascii="Arial" w:eastAsia="Times New Roman" w:hAnsi="Arial" w:cs="Arial"/>
          <w:iCs/>
          <w:sz w:val="20"/>
          <w:szCs w:val="20"/>
        </w:rPr>
        <w:t xml:space="preserve"> AS layer performs slice specific cell reselection for the NSAGs according to currently specified slice cell reselection procedure defined in TS38.304. In case that the UE </w:t>
      </w:r>
      <w:r w:rsidR="001937BA">
        <w:rPr>
          <w:rFonts w:ascii="Arial" w:eastAsia="Times New Roman" w:hAnsi="Arial" w:cs="Arial"/>
          <w:iCs/>
          <w:sz w:val="20"/>
          <w:szCs w:val="20"/>
        </w:rPr>
        <w:t>reselect finally to a cell in a different TA, UE AS layer should inform NAS layer</w:t>
      </w:r>
      <w:r>
        <w:rPr>
          <w:rFonts w:ascii="Arial" w:eastAsia="Times New Roman" w:hAnsi="Arial" w:cs="Arial"/>
          <w:iCs/>
          <w:sz w:val="20"/>
          <w:szCs w:val="20"/>
        </w:rPr>
        <w:t xml:space="preserve"> </w:t>
      </w:r>
      <w:r w:rsidR="001937BA">
        <w:rPr>
          <w:rFonts w:ascii="Arial" w:eastAsia="Times New Roman" w:hAnsi="Arial" w:cs="Arial"/>
          <w:iCs/>
          <w:sz w:val="20"/>
          <w:szCs w:val="20"/>
        </w:rPr>
        <w:t>TA change, and NAS layer provide update NSAGs and priority for the new TA to AS layer.</w:t>
      </w:r>
      <w:r w:rsidR="00AB1827">
        <w:rPr>
          <w:rFonts w:ascii="Arial" w:eastAsia="Times New Roman" w:hAnsi="Arial" w:cs="Arial"/>
          <w:iCs/>
          <w:sz w:val="20"/>
          <w:szCs w:val="20"/>
        </w:rPr>
        <w:t xml:space="preserve"> But the interaction between NAS and AS layer can be left to implementation</w:t>
      </w:r>
    </w:p>
    <w:p w14:paraId="508CBD5B" w14:textId="491D4CCD" w:rsidR="001937BA" w:rsidRDefault="001937BA" w:rsidP="00985170">
      <w:pPr>
        <w:pStyle w:val="BodyText"/>
        <w:rPr>
          <w:rFonts w:ascii="Arial" w:eastAsia="Times New Roman" w:hAnsi="Arial" w:cs="Arial"/>
          <w:iCs/>
          <w:sz w:val="20"/>
          <w:szCs w:val="20"/>
        </w:rPr>
      </w:pPr>
      <w:r>
        <w:rPr>
          <w:rFonts w:ascii="Arial" w:eastAsia="Times New Roman" w:hAnsi="Arial" w:cs="Arial"/>
          <w:iCs/>
          <w:sz w:val="20"/>
          <w:szCs w:val="20"/>
        </w:rPr>
        <w:t xml:space="preserve">With this alternative, very limited change to current specification is needed, </w:t>
      </w:r>
      <w:proofErr w:type="gramStart"/>
      <w:r>
        <w:rPr>
          <w:rFonts w:ascii="Arial" w:eastAsia="Times New Roman" w:hAnsi="Arial" w:cs="Arial"/>
          <w:iCs/>
          <w:sz w:val="20"/>
          <w:szCs w:val="20"/>
        </w:rPr>
        <w:t>i.e.</w:t>
      </w:r>
      <w:proofErr w:type="gramEnd"/>
      <w:r>
        <w:rPr>
          <w:rFonts w:ascii="Arial" w:eastAsia="Times New Roman" w:hAnsi="Arial" w:cs="Arial"/>
          <w:iCs/>
          <w:sz w:val="20"/>
          <w:szCs w:val="20"/>
        </w:rPr>
        <w:t xml:space="preserve"> AS layer informs NAS layer TA change and NAS layer update the NSAGs and priority to AS layer.</w:t>
      </w:r>
    </w:p>
    <w:p w14:paraId="729AFBE1" w14:textId="35D87980" w:rsidR="006B73BD" w:rsidRPr="001937BA" w:rsidRDefault="006B73BD" w:rsidP="00985170">
      <w:pPr>
        <w:pStyle w:val="BodyText"/>
        <w:rPr>
          <w:rFonts w:ascii="Arial" w:eastAsia="Times New Roman" w:hAnsi="Arial" w:cs="Arial"/>
          <w:iCs/>
          <w:sz w:val="20"/>
          <w:szCs w:val="20"/>
          <w:u w:val="single"/>
        </w:rPr>
      </w:pPr>
      <w:r w:rsidRPr="001937BA">
        <w:rPr>
          <w:rFonts w:ascii="Arial" w:eastAsia="Times New Roman" w:hAnsi="Arial" w:cs="Arial"/>
          <w:iCs/>
          <w:sz w:val="20"/>
          <w:szCs w:val="20"/>
          <w:u w:val="single"/>
        </w:rPr>
        <w:t>Alternative 2: Add TA information for each NSAG broadcast in current cell</w:t>
      </w:r>
    </w:p>
    <w:p w14:paraId="749B6E14" w14:textId="57167A1C" w:rsidR="00B276E9" w:rsidRDefault="001937BA" w:rsidP="00B276E9">
      <w:pPr>
        <w:pStyle w:val="BodyText"/>
        <w:rPr>
          <w:rFonts w:ascii="Arial" w:eastAsia="Times New Roman" w:hAnsi="Arial" w:cs="Arial"/>
          <w:iCs/>
          <w:sz w:val="20"/>
          <w:szCs w:val="20"/>
        </w:rPr>
      </w:pPr>
      <w:r w:rsidRPr="001937BA">
        <w:rPr>
          <w:rFonts w:ascii="Arial" w:eastAsia="Times New Roman" w:hAnsi="Arial" w:cs="Arial"/>
          <w:iCs/>
          <w:sz w:val="20"/>
          <w:szCs w:val="20"/>
        </w:rPr>
        <w:t>In this alternative</w:t>
      </w:r>
      <w:r>
        <w:rPr>
          <w:rFonts w:ascii="Arial" w:eastAsia="Times New Roman" w:hAnsi="Arial" w:cs="Arial"/>
          <w:iCs/>
          <w:sz w:val="20"/>
          <w:szCs w:val="20"/>
        </w:rPr>
        <w:t xml:space="preserve">, </w:t>
      </w:r>
      <w:proofErr w:type="spellStart"/>
      <w:r>
        <w:rPr>
          <w:rFonts w:ascii="Arial" w:eastAsia="Times New Roman" w:hAnsi="Arial" w:cs="Arial"/>
          <w:iCs/>
          <w:sz w:val="20"/>
          <w:szCs w:val="20"/>
        </w:rPr>
        <w:t>gNB</w:t>
      </w:r>
      <w:proofErr w:type="spellEnd"/>
      <w:r>
        <w:rPr>
          <w:rFonts w:ascii="Arial" w:eastAsia="Times New Roman" w:hAnsi="Arial" w:cs="Arial"/>
          <w:iCs/>
          <w:sz w:val="20"/>
          <w:szCs w:val="20"/>
        </w:rPr>
        <w:t xml:space="preserve"> indicates TA information for each NSAG broadcast</w:t>
      </w:r>
      <w:r w:rsidR="00B276E9">
        <w:rPr>
          <w:rFonts w:ascii="Arial" w:eastAsia="Times New Roman" w:hAnsi="Arial" w:cs="Arial"/>
          <w:iCs/>
          <w:sz w:val="20"/>
          <w:szCs w:val="20"/>
        </w:rPr>
        <w:t xml:space="preserve"> as </w:t>
      </w:r>
      <w:r w:rsidR="00B276E9" w:rsidRPr="00024355">
        <w:rPr>
          <w:rFonts w:ascii="Arial" w:eastAsia="Times New Roman" w:hAnsi="Arial" w:cs="Arial"/>
          <w:iCs/>
          <w:sz w:val="20"/>
          <w:szCs w:val="20"/>
        </w:rPr>
        <w:t>Table-</w:t>
      </w:r>
      <w:r w:rsidR="00024355" w:rsidRPr="00024355">
        <w:rPr>
          <w:rFonts w:ascii="Arial" w:eastAsia="Times New Roman" w:hAnsi="Arial" w:cs="Arial"/>
          <w:iCs/>
          <w:sz w:val="20"/>
          <w:szCs w:val="20"/>
        </w:rPr>
        <w:t>3</w:t>
      </w:r>
      <w:r w:rsidR="00B276E9" w:rsidRPr="00024355">
        <w:rPr>
          <w:rFonts w:ascii="Arial" w:eastAsia="Times New Roman" w:hAnsi="Arial" w:cs="Arial"/>
          <w:iCs/>
          <w:sz w:val="20"/>
          <w:szCs w:val="20"/>
        </w:rPr>
        <w:t>.</w:t>
      </w:r>
      <w:r w:rsidR="00B276E9" w:rsidRPr="00B276E9">
        <w:rPr>
          <w:rFonts w:ascii="Arial" w:eastAsia="Times New Roman" w:hAnsi="Arial" w:cs="Arial"/>
          <w:iCs/>
          <w:sz w:val="20"/>
          <w:szCs w:val="20"/>
        </w:rPr>
        <w:t xml:space="preserve"> NAS layer </w:t>
      </w:r>
      <w:r w:rsidR="00B276E9">
        <w:rPr>
          <w:rFonts w:ascii="Arial" w:eastAsia="Times New Roman" w:hAnsi="Arial" w:cs="Arial"/>
          <w:iCs/>
          <w:sz w:val="20"/>
          <w:szCs w:val="20"/>
        </w:rPr>
        <w:t xml:space="preserve">provides to AS layer the all the {NSAG, TA} </w:t>
      </w:r>
      <w:r w:rsidR="00060624">
        <w:rPr>
          <w:rFonts w:ascii="Arial" w:eastAsia="Times New Roman" w:hAnsi="Arial" w:cs="Arial"/>
          <w:iCs/>
          <w:sz w:val="20"/>
          <w:szCs w:val="20"/>
        </w:rPr>
        <w:t>pairs</w:t>
      </w:r>
      <w:r w:rsidR="00B276E9">
        <w:rPr>
          <w:rFonts w:ascii="Arial" w:eastAsia="Times New Roman" w:hAnsi="Arial" w:cs="Arial"/>
          <w:iCs/>
          <w:sz w:val="20"/>
          <w:szCs w:val="20"/>
        </w:rPr>
        <w:t xml:space="preserve"> configured for all the </w:t>
      </w:r>
      <w:proofErr w:type="spellStart"/>
      <w:r w:rsidR="00B276E9">
        <w:rPr>
          <w:rFonts w:ascii="Arial" w:eastAsia="Times New Roman" w:hAnsi="Arial" w:cs="Arial"/>
          <w:iCs/>
          <w:sz w:val="20"/>
          <w:szCs w:val="20"/>
        </w:rPr>
        <w:t>TAs</w:t>
      </w:r>
      <w:r w:rsidR="00060624">
        <w:rPr>
          <w:rFonts w:ascii="Arial" w:eastAsia="Times New Roman" w:hAnsi="Arial" w:cs="Arial"/>
          <w:iCs/>
          <w:sz w:val="20"/>
          <w:szCs w:val="20"/>
        </w:rPr>
        <w:t>.</w:t>
      </w:r>
      <w:proofErr w:type="spellEnd"/>
      <w:r w:rsidR="00B276E9">
        <w:rPr>
          <w:rFonts w:ascii="Arial" w:eastAsia="Times New Roman" w:hAnsi="Arial" w:cs="Arial"/>
          <w:iCs/>
          <w:sz w:val="20"/>
          <w:szCs w:val="20"/>
        </w:rPr>
        <w:t xml:space="preserve"> </w:t>
      </w:r>
      <w:r w:rsidR="00060624">
        <w:rPr>
          <w:rFonts w:ascii="Arial" w:eastAsia="Times New Roman" w:hAnsi="Arial" w:cs="Arial"/>
          <w:iCs/>
          <w:sz w:val="20"/>
          <w:szCs w:val="20"/>
        </w:rPr>
        <w:t xml:space="preserve">AS layer will consider all received {NSAG, TA} pairs for cell reselection. One </w:t>
      </w:r>
      <w:r w:rsidR="003A4848">
        <w:rPr>
          <w:rFonts w:ascii="Arial" w:eastAsia="Times New Roman" w:hAnsi="Arial" w:cs="Arial"/>
          <w:iCs/>
          <w:sz w:val="20"/>
          <w:szCs w:val="20"/>
        </w:rPr>
        <w:t xml:space="preserve">potential </w:t>
      </w:r>
      <w:r w:rsidR="00060624">
        <w:rPr>
          <w:rFonts w:ascii="Arial" w:eastAsia="Times New Roman" w:hAnsi="Arial" w:cs="Arial"/>
          <w:iCs/>
          <w:sz w:val="20"/>
          <w:szCs w:val="20"/>
        </w:rPr>
        <w:t xml:space="preserve">benefit of this alternative is there is more possibility for to reselect to a cell in different TA considering more NSAG information. However, this alternative changes too much existing cell reselection behavior, and all the currently specified </w:t>
      </w:r>
      <w:proofErr w:type="gramStart"/>
      <w:r w:rsidR="00060624">
        <w:rPr>
          <w:rFonts w:ascii="Arial" w:eastAsia="Times New Roman" w:hAnsi="Arial" w:cs="Arial"/>
          <w:iCs/>
          <w:sz w:val="20"/>
          <w:szCs w:val="20"/>
        </w:rPr>
        <w:t>slice based</w:t>
      </w:r>
      <w:proofErr w:type="gramEnd"/>
      <w:r w:rsidR="00060624">
        <w:rPr>
          <w:rFonts w:ascii="Arial" w:eastAsia="Times New Roman" w:hAnsi="Arial" w:cs="Arial"/>
          <w:iCs/>
          <w:sz w:val="20"/>
          <w:szCs w:val="20"/>
        </w:rPr>
        <w:t xml:space="preserve"> cell reselection</w:t>
      </w:r>
      <w:r w:rsidR="00017C11">
        <w:rPr>
          <w:rFonts w:ascii="Arial" w:eastAsia="Times New Roman" w:hAnsi="Arial" w:cs="Arial"/>
          <w:iCs/>
          <w:sz w:val="20"/>
          <w:szCs w:val="20"/>
        </w:rPr>
        <w:t xml:space="preserve"> </w:t>
      </w:r>
      <w:r w:rsidR="003A4848">
        <w:rPr>
          <w:rFonts w:ascii="Arial" w:eastAsia="Times New Roman" w:hAnsi="Arial" w:cs="Arial"/>
          <w:iCs/>
          <w:sz w:val="20"/>
          <w:szCs w:val="20"/>
        </w:rPr>
        <w:t xml:space="preserve">in TS 38.304 </w:t>
      </w:r>
      <w:r w:rsidR="00017C11">
        <w:rPr>
          <w:rFonts w:ascii="Arial" w:eastAsia="Times New Roman" w:hAnsi="Arial" w:cs="Arial"/>
          <w:iCs/>
          <w:sz w:val="20"/>
          <w:szCs w:val="20"/>
        </w:rPr>
        <w:t>needs to be modified a lot.</w:t>
      </w:r>
    </w:p>
    <w:p w14:paraId="157D05C6" w14:textId="14EC7BA0" w:rsidR="00024355" w:rsidRPr="00B276E9" w:rsidRDefault="00024355" w:rsidP="00B276E9">
      <w:pPr>
        <w:pStyle w:val="BodyText"/>
        <w:rPr>
          <w:rFonts w:ascii="Arial" w:eastAsia="Times New Roman" w:hAnsi="Arial" w:cs="Arial"/>
          <w:iCs/>
          <w:sz w:val="20"/>
          <w:szCs w:val="20"/>
        </w:rPr>
      </w:pPr>
      <w:r>
        <w:rPr>
          <w:rFonts w:ascii="Arial" w:eastAsia="Times New Roman" w:hAnsi="Arial" w:cs="Arial"/>
          <w:iCs/>
          <w:sz w:val="20"/>
          <w:szCs w:val="20"/>
        </w:rPr>
        <w:tab/>
      </w:r>
      <w:r>
        <w:rPr>
          <w:rFonts w:ascii="Arial" w:eastAsia="Times New Roman" w:hAnsi="Arial" w:cs="Arial"/>
          <w:iCs/>
          <w:sz w:val="20"/>
          <w:szCs w:val="20"/>
        </w:rPr>
        <w:tab/>
      </w:r>
      <w:r>
        <w:rPr>
          <w:rFonts w:ascii="Arial" w:eastAsia="Times New Roman" w:hAnsi="Arial" w:cs="Arial"/>
          <w:iCs/>
          <w:sz w:val="20"/>
          <w:szCs w:val="20"/>
        </w:rPr>
        <w:tab/>
        <w:t xml:space="preserve">     Table 3: SIB information indicating TA</w:t>
      </w:r>
      <w:r w:rsidR="004A445C">
        <w:rPr>
          <w:rFonts w:ascii="Arial" w:eastAsia="Times New Roman" w:hAnsi="Arial" w:cs="Arial"/>
          <w:iCs/>
          <w:sz w:val="20"/>
          <w:szCs w:val="20"/>
        </w:rPr>
        <w:t xml:space="preserve"> for NSAG</w:t>
      </w:r>
    </w:p>
    <w:tbl>
      <w:tblPr>
        <w:tblW w:w="4205" w:type="dxa"/>
        <w:tblInd w:w="2429" w:type="dxa"/>
        <w:tblCellMar>
          <w:left w:w="0" w:type="dxa"/>
          <w:right w:w="0" w:type="dxa"/>
        </w:tblCellMar>
        <w:tblLook w:val="04A0" w:firstRow="1" w:lastRow="0" w:firstColumn="1" w:lastColumn="0" w:noHBand="0" w:noVBand="1"/>
      </w:tblPr>
      <w:tblGrid>
        <w:gridCol w:w="1055"/>
        <w:gridCol w:w="900"/>
        <w:gridCol w:w="2250"/>
      </w:tblGrid>
      <w:tr w:rsidR="00B276E9" w:rsidRPr="00EE7333" w14:paraId="2103207D" w14:textId="77777777" w:rsidTr="00B276E9">
        <w:tc>
          <w:tcPr>
            <w:tcW w:w="1055"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6E83456E" w14:textId="77777777" w:rsidR="00B276E9" w:rsidRPr="00EE7333" w:rsidRDefault="00B276E9" w:rsidP="001E7A8B">
            <w:pPr>
              <w:rPr>
                <w:rFonts w:ascii="Arial" w:hAnsi="Arial" w:cs="Arial"/>
                <w:iCs/>
                <w:sz w:val="20"/>
                <w:szCs w:val="20"/>
              </w:rPr>
            </w:pPr>
            <w:r w:rsidRPr="006B73BD">
              <w:rPr>
                <w:rFonts w:ascii="Arial" w:hAnsi="Arial" w:cs="Arial"/>
                <w:iCs/>
                <w:sz w:val="20"/>
                <w:szCs w:val="20"/>
              </w:rPr>
              <w:t>NSAG</w:t>
            </w:r>
          </w:p>
        </w:tc>
        <w:tc>
          <w:tcPr>
            <w:tcW w:w="90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C7E953E" w14:textId="16387F28" w:rsidR="00B276E9" w:rsidRPr="00EE7333" w:rsidRDefault="00B276E9" w:rsidP="001E7A8B">
            <w:pPr>
              <w:rPr>
                <w:rFonts w:ascii="Arial" w:hAnsi="Arial" w:cs="Arial"/>
                <w:iCs/>
                <w:sz w:val="20"/>
                <w:szCs w:val="20"/>
              </w:rPr>
            </w:pPr>
            <w:r>
              <w:rPr>
                <w:rFonts w:ascii="Arial" w:hAnsi="Arial" w:cs="Arial"/>
                <w:iCs/>
                <w:sz w:val="20"/>
                <w:szCs w:val="20"/>
              </w:rPr>
              <w:t>TA</w:t>
            </w:r>
          </w:p>
        </w:tc>
        <w:tc>
          <w:tcPr>
            <w:tcW w:w="225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F3074F2" w14:textId="77777777" w:rsidR="00B276E9" w:rsidRPr="00EE7333" w:rsidRDefault="00B276E9" w:rsidP="001E7A8B">
            <w:pPr>
              <w:rPr>
                <w:rFonts w:ascii="Arial" w:hAnsi="Arial" w:cs="Arial"/>
                <w:iCs/>
                <w:sz w:val="20"/>
                <w:szCs w:val="20"/>
              </w:rPr>
            </w:pPr>
            <w:r w:rsidRPr="00EE7333">
              <w:rPr>
                <w:rFonts w:ascii="Arial" w:hAnsi="Arial" w:cs="Arial"/>
                <w:iCs/>
                <w:sz w:val="20"/>
                <w:szCs w:val="20"/>
              </w:rPr>
              <w:t>Frequency priority</w:t>
            </w:r>
          </w:p>
        </w:tc>
      </w:tr>
      <w:tr w:rsidR="00B276E9" w:rsidRPr="00EE7333" w14:paraId="634365BF" w14:textId="77777777" w:rsidTr="00B276E9">
        <w:tc>
          <w:tcPr>
            <w:tcW w:w="1055"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0C543258" w14:textId="77777777" w:rsidR="00B276E9" w:rsidRPr="00EE7333" w:rsidRDefault="00B276E9" w:rsidP="001E7A8B">
            <w:pPr>
              <w:rPr>
                <w:rFonts w:ascii="Arial" w:hAnsi="Arial" w:cs="Arial"/>
                <w:iCs/>
                <w:sz w:val="20"/>
                <w:szCs w:val="20"/>
              </w:rPr>
            </w:pPr>
            <w:r w:rsidRPr="006B73BD">
              <w:rPr>
                <w:rFonts w:ascii="Arial" w:hAnsi="Arial" w:cs="Arial"/>
                <w:iCs/>
                <w:sz w:val="20"/>
                <w:szCs w:val="20"/>
              </w:rPr>
              <w:t>NSAG</w:t>
            </w:r>
            <w:r w:rsidRPr="00EE7333">
              <w:rPr>
                <w:rFonts w:ascii="Arial" w:hAnsi="Arial" w:cs="Arial"/>
                <w:iCs/>
                <w:sz w:val="20"/>
                <w:szCs w:val="20"/>
              </w:rPr>
              <w:t xml:space="preserve"> 1</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14:paraId="6A8F4870" w14:textId="48059037" w:rsidR="00B276E9" w:rsidRPr="00EE7333" w:rsidRDefault="00B276E9" w:rsidP="001E7A8B">
            <w:pPr>
              <w:rPr>
                <w:rFonts w:ascii="Arial" w:hAnsi="Arial" w:cs="Arial"/>
                <w:iCs/>
                <w:sz w:val="20"/>
                <w:szCs w:val="20"/>
              </w:rPr>
            </w:pPr>
            <w:r>
              <w:rPr>
                <w:rFonts w:ascii="Arial" w:hAnsi="Arial" w:cs="Arial"/>
                <w:iCs/>
                <w:sz w:val="20"/>
                <w:szCs w:val="20"/>
              </w:rPr>
              <w:t>TA1</w:t>
            </w:r>
          </w:p>
        </w:tc>
        <w:tc>
          <w:tcPr>
            <w:tcW w:w="2250" w:type="dxa"/>
            <w:tcBorders>
              <w:top w:val="nil"/>
              <w:left w:val="nil"/>
              <w:bottom w:val="single" w:sz="8" w:space="0" w:color="auto"/>
              <w:right w:val="single" w:sz="8" w:space="0" w:color="auto"/>
            </w:tcBorders>
            <w:tcMar>
              <w:top w:w="0" w:type="dxa"/>
              <w:left w:w="108" w:type="dxa"/>
              <w:bottom w:w="0" w:type="dxa"/>
              <w:right w:w="108" w:type="dxa"/>
            </w:tcMar>
            <w:hideMark/>
          </w:tcPr>
          <w:p w14:paraId="0639677A" w14:textId="733CE290" w:rsidR="00B276E9" w:rsidRPr="00EE7333" w:rsidRDefault="00B276E9" w:rsidP="00B276E9">
            <w:pPr>
              <w:rPr>
                <w:rFonts w:ascii="Arial" w:hAnsi="Arial" w:cs="Arial"/>
                <w:iCs/>
                <w:sz w:val="20"/>
                <w:szCs w:val="20"/>
              </w:rPr>
            </w:pPr>
            <w:r w:rsidRPr="00EE7333">
              <w:rPr>
                <w:rFonts w:ascii="Arial" w:hAnsi="Arial" w:cs="Arial"/>
                <w:iCs/>
                <w:sz w:val="20"/>
                <w:szCs w:val="20"/>
              </w:rPr>
              <w:t>Freq A-1</w:t>
            </w:r>
            <w:r>
              <w:rPr>
                <w:rFonts w:ascii="Arial" w:hAnsi="Arial" w:cs="Arial"/>
                <w:iCs/>
                <w:sz w:val="20"/>
                <w:szCs w:val="20"/>
              </w:rPr>
              <w:t xml:space="preserve">, </w:t>
            </w:r>
            <w:r w:rsidRPr="00EE7333">
              <w:rPr>
                <w:rFonts w:ascii="Arial" w:hAnsi="Arial" w:cs="Arial"/>
                <w:iCs/>
                <w:sz w:val="20"/>
                <w:szCs w:val="20"/>
              </w:rPr>
              <w:t>Freq B-2</w:t>
            </w:r>
          </w:p>
        </w:tc>
      </w:tr>
      <w:tr w:rsidR="00B276E9" w:rsidRPr="00EE7333" w14:paraId="5604D96C" w14:textId="77777777" w:rsidTr="00B276E9">
        <w:tc>
          <w:tcPr>
            <w:tcW w:w="1055"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2EFF1494" w14:textId="77777777" w:rsidR="00B276E9" w:rsidRPr="00EE7333" w:rsidRDefault="00B276E9" w:rsidP="001E7A8B">
            <w:pPr>
              <w:rPr>
                <w:rFonts w:ascii="Arial" w:hAnsi="Arial" w:cs="Arial"/>
                <w:iCs/>
                <w:sz w:val="20"/>
                <w:szCs w:val="20"/>
              </w:rPr>
            </w:pPr>
            <w:r w:rsidRPr="006B73BD">
              <w:rPr>
                <w:rFonts w:ascii="Arial" w:hAnsi="Arial" w:cs="Arial"/>
                <w:iCs/>
                <w:sz w:val="20"/>
                <w:szCs w:val="20"/>
              </w:rPr>
              <w:t>NSAG</w:t>
            </w:r>
            <w:r w:rsidRPr="00EE7333">
              <w:rPr>
                <w:rFonts w:ascii="Arial" w:hAnsi="Arial" w:cs="Arial"/>
                <w:iCs/>
                <w:sz w:val="20"/>
                <w:szCs w:val="20"/>
              </w:rPr>
              <w:t xml:space="preserve"> 2</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14:paraId="7750472C" w14:textId="392B8A73" w:rsidR="00B276E9" w:rsidRPr="00EE7333" w:rsidRDefault="00B276E9" w:rsidP="001E7A8B">
            <w:pPr>
              <w:rPr>
                <w:rFonts w:ascii="Arial" w:hAnsi="Arial" w:cs="Arial"/>
                <w:iCs/>
                <w:sz w:val="20"/>
                <w:szCs w:val="20"/>
              </w:rPr>
            </w:pPr>
            <w:r>
              <w:rPr>
                <w:rFonts w:ascii="Arial" w:hAnsi="Arial" w:cs="Arial"/>
                <w:iCs/>
                <w:sz w:val="20"/>
                <w:szCs w:val="20"/>
              </w:rPr>
              <w:t>TA1</w:t>
            </w:r>
          </w:p>
        </w:tc>
        <w:tc>
          <w:tcPr>
            <w:tcW w:w="2250" w:type="dxa"/>
            <w:tcBorders>
              <w:top w:val="nil"/>
              <w:left w:val="nil"/>
              <w:bottom w:val="single" w:sz="8" w:space="0" w:color="auto"/>
              <w:right w:val="single" w:sz="8" w:space="0" w:color="auto"/>
            </w:tcBorders>
            <w:tcMar>
              <w:top w:w="0" w:type="dxa"/>
              <w:left w:w="108" w:type="dxa"/>
              <w:bottom w:w="0" w:type="dxa"/>
              <w:right w:w="108" w:type="dxa"/>
            </w:tcMar>
            <w:hideMark/>
          </w:tcPr>
          <w:p w14:paraId="42551B4B" w14:textId="607EE36B" w:rsidR="00B276E9" w:rsidRPr="00EE7333" w:rsidRDefault="00B276E9" w:rsidP="00B276E9">
            <w:pPr>
              <w:rPr>
                <w:rFonts w:ascii="Arial" w:hAnsi="Arial" w:cs="Arial"/>
                <w:iCs/>
                <w:sz w:val="20"/>
                <w:szCs w:val="20"/>
              </w:rPr>
            </w:pPr>
            <w:r w:rsidRPr="00EE7333">
              <w:rPr>
                <w:rFonts w:ascii="Arial" w:hAnsi="Arial" w:cs="Arial"/>
                <w:iCs/>
                <w:sz w:val="20"/>
                <w:szCs w:val="20"/>
              </w:rPr>
              <w:t>Freq A-2</w:t>
            </w:r>
            <w:r>
              <w:rPr>
                <w:rFonts w:ascii="Arial" w:hAnsi="Arial" w:cs="Arial"/>
                <w:iCs/>
                <w:sz w:val="20"/>
                <w:szCs w:val="20"/>
              </w:rPr>
              <w:t xml:space="preserve">, </w:t>
            </w:r>
            <w:r w:rsidRPr="00EE7333">
              <w:rPr>
                <w:rFonts w:ascii="Arial" w:hAnsi="Arial" w:cs="Arial"/>
                <w:iCs/>
                <w:sz w:val="20"/>
                <w:szCs w:val="20"/>
              </w:rPr>
              <w:t>Freq B-1</w:t>
            </w:r>
          </w:p>
        </w:tc>
      </w:tr>
      <w:tr w:rsidR="00B276E9" w:rsidRPr="00EE7333" w14:paraId="4477C139" w14:textId="77777777" w:rsidTr="00B276E9">
        <w:tc>
          <w:tcPr>
            <w:tcW w:w="1055"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49798AA0" w14:textId="77777777" w:rsidR="00B276E9" w:rsidRPr="00EE7333" w:rsidRDefault="00B276E9" w:rsidP="001E7A8B">
            <w:pPr>
              <w:rPr>
                <w:rFonts w:ascii="Arial" w:hAnsi="Arial" w:cs="Arial"/>
                <w:iCs/>
                <w:sz w:val="20"/>
                <w:szCs w:val="20"/>
              </w:rPr>
            </w:pPr>
            <w:r w:rsidRPr="006B73BD">
              <w:rPr>
                <w:rFonts w:ascii="Arial" w:hAnsi="Arial" w:cs="Arial"/>
                <w:iCs/>
                <w:sz w:val="20"/>
                <w:szCs w:val="20"/>
              </w:rPr>
              <w:t>NSAG</w:t>
            </w:r>
            <w:r w:rsidRPr="00EE7333">
              <w:rPr>
                <w:rFonts w:ascii="Arial" w:hAnsi="Arial" w:cs="Arial"/>
                <w:iCs/>
                <w:sz w:val="20"/>
                <w:szCs w:val="20"/>
              </w:rPr>
              <w:t xml:space="preserve"> 1</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14:paraId="464EF42F" w14:textId="21AA60A9" w:rsidR="00B276E9" w:rsidRPr="00EE7333" w:rsidRDefault="00B276E9" w:rsidP="001E7A8B">
            <w:pPr>
              <w:rPr>
                <w:rFonts w:ascii="Arial" w:hAnsi="Arial" w:cs="Arial"/>
                <w:iCs/>
                <w:sz w:val="20"/>
                <w:szCs w:val="20"/>
              </w:rPr>
            </w:pPr>
            <w:r>
              <w:rPr>
                <w:rFonts w:ascii="Arial" w:hAnsi="Arial" w:cs="Arial"/>
                <w:iCs/>
                <w:sz w:val="20"/>
                <w:szCs w:val="20"/>
              </w:rPr>
              <w:t>TA2</w:t>
            </w:r>
          </w:p>
        </w:tc>
        <w:tc>
          <w:tcPr>
            <w:tcW w:w="2250" w:type="dxa"/>
            <w:tcBorders>
              <w:top w:val="nil"/>
              <w:left w:val="nil"/>
              <w:bottom w:val="single" w:sz="8" w:space="0" w:color="auto"/>
              <w:right w:val="single" w:sz="8" w:space="0" w:color="auto"/>
            </w:tcBorders>
            <w:tcMar>
              <w:top w:w="0" w:type="dxa"/>
              <w:left w:w="108" w:type="dxa"/>
              <w:bottom w:w="0" w:type="dxa"/>
              <w:right w:w="108" w:type="dxa"/>
            </w:tcMar>
            <w:hideMark/>
          </w:tcPr>
          <w:p w14:paraId="3B94546E" w14:textId="738AF6DD" w:rsidR="00B276E9" w:rsidRPr="00EE7333" w:rsidRDefault="00B276E9" w:rsidP="001E7A8B">
            <w:pPr>
              <w:rPr>
                <w:rFonts w:ascii="Arial" w:hAnsi="Arial" w:cs="Arial"/>
                <w:iCs/>
                <w:sz w:val="20"/>
                <w:szCs w:val="20"/>
              </w:rPr>
            </w:pPr>
            <w:r w:rsidRPr="00EE7333">
              <w:rPr>
                <w:rFonts w:ascii="Arial" w:hAnsi="Arial" w:cs="Arial"/>
                <w:iCs/>
                <w:sz w:val="20"/>
                <w:szCs w:val="20"/>
              </w:rPr>
              <w:t>Freq C-1</w:t>
            </w:r>
            <w:r>
              <w:rPr>
                <w:rFonts w:ascii="Arial" w:hAnsi="Arial" w:cs="Arial"/>
                <w:iCs/>
                <w:sz w:val="20"/>
                <w:szCs w:val="20"/>
              </w:rPr>
              <w:t xml:space="preserve">, </w:t>
            </w:r>
            <w:r w:rsidRPr="00EE7333">
              <w:rPr>
                <w:rFonts w:ascii="Arial" w:hAnsi="Arial" w:cs="Arial"/>
                <w:iCs/>
                <w:sz w:val="20"/>
                <w:szCs w:val="20"/>
              </w:rPr>
              <w:t>Freq D-2</w:t>
            </w:r>
          </w:p>
        </w:tc>
      </w:tr>
      <w:tr w:rsidR="00B276E9" w:rsidRPr="00EE7333" w14:paraId="2EE669D7" w14:textId="77777777" w:rsidTr="00B276E9">
        <w:tc>
          <w:tcPr>
            <w:tcW w:w="1055"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4A763BB1" w14:textId="77777777" w:rsidR="00B276E9" w:rsidRPr="00EE7333" w:rsidRDefault="00B276E9" w:rsidP="001E7A8B">
            <w:pPr>
              <w:rPr>
                <w:rFonts w:ascii="Arial" w:hAnsi="Arial" w:cs="Arial"/>
                <w:iCs/>
                <w:sz w:val="20"/>
                <w:szCs w:val="20"/>
              </w:rPr>
            </w:pPr>
            <w:r w:rsidRPr="006B73BD">
              <w:rPr>
                <w:rFonts w:ascii="Arial" w:hAnsi="Arial" w:cs="Arial"/>
                <w:iCs/>
                <w:sz w:val="20"/>
                <w:szCs w:val="20"/>
              </w:rPr>
              <w:t>NSAG</w:t>
            </w:r>
            <w:r w:rsidRPr="00EE7333">
              <w:rPr>
                <w:rFonts w:ascii="Arial" w:hAnsi="Arial" w:cs="Arial"/>
                <w:iCs/>
                <w:sz w:val="20"/>
                <w:szCs w:val="20"/>
              </w:rPr>
              <w:t xml:space="preserve"> 2</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14:paraId="17936A7B" w14:textId="32DA5A02" w:rsidR="00B276E9" w:rsidRPr="00EE7333" w:rsidRDefault="00B276E9" w:rsidP="001E7A8B">
            <w:pPr>
              <w:rPr>
                <w:rFonts w:ascii="Arial" w:hAnsi="Arial" w:cs="Arial"/>
                <w:iCs/>
                <w:sz w:val="20"/>
                <w:szCs w:val="20"/>
              </w:rPr>
            </w:pPr>
            <w:r>
              <w:rPr>
                <w:rFonts w:ascii="Arial" w:hAnsi="Arial" w:cs="Arial"/>
                <w:iCs/>
                <w:sz w:val="20"/>
                <w:szCs w:val="20"/>
              </w:rPr>
              <w:t>TA2</w:t>
            </w:r>
          </w:p>
        </w:tc>
        <w:tc>
          <w:tcPr>
            <w:tcW w:w="2250" w:type="dxa"/>
            <w:tcBorders>
              <w:top w:val="nil"/>
              <w:left w:val="nil"/>
              <w:bottom w:val="single" w:sz="8" w:space="0" w:color="auto"/>
              <w:right w:val="single" w:sz="8" w:space="0" w:color="auto"/>
            </w:tcBorders>
            <w:tcMar>
              <w:top w:w="0" w:type="dxa"/>
              <w:left w:w="108" w:type="dxa"/>
              <w:bottom w:w="0" w:type="dxa"/>
              <w:right w:w="108" w:type="dxa"/>
            </w:tcMar>
            <w:hideMark/>
          </w:tcPr>
          <w:p w14:paraId="716E48A9" w14:textId="41D10673" w:rsidR="00B276E9" w:rsidRPr="00EE7333" w:rsidRDefault="00B276E9" w:rsidP="001E7A8B">
            <w:pPr>
              <w:rPr>
                <w:rFonts w:ascii="Arial" w:hAnsi="Arial" w:cs="Arial"/>
                <w:iCs/>
                <w:sz w:val="20"/>
                <w:szCs w:val="20"/>
              </w:rPr>
            </w:pPr>
            <w:r w:rsidRPr="00EE7333">
              <w:rPr>
                <w:rFonts w:ascii="Arial" w:hAnsi="Arial" w:cs="Arial"/>
                <w:iCs/>
                <w:sz w:val="20"/>
                <w:szCs w:val="20"/>
              </w:rPr>
              <w:t>Freq C-2</w:t>
            </w:r>
            <w:r>
              <w:rPr>
                <w:rFonts w:ascii="Arial" w:hAnsi="Arial" w:cs="Arial"/>
                <w:iCs/>
                <w:sz w:val="20"/>
                <w:szCs w:val="20"/>
              </w:rPr>
              <w:t xml:space="preserve">, </w:t>
            </w:r>
            <w:r w:rsidRPr="00EE7333">
              <w:rPr>
                <w:rFonts w:ascii="Arial" w:hAnsi="Arial" w:cs="Arial"/>
                <w:iCs/>
                <w:sz w:val="20"/>
                <w:szCs w:val="20"/>
              </w:rPr>
              <w:t>Freq D-1</w:t>
            </w:r>
          </w:p>
        </w:tc>
      </w:tr>
      <w:tr w:rsidR="00B276E9" w:rsidRPr="00EE7333" w14:paraId="3648B21B" w14:textId="77777777" w:rsidTr="00B276E9">
        <w:tc>
          <w:tcPr>
            <w:tcW w:w="1055"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6F0844A8" w14:textId="77777777" w:rsidR="00B276E9" w:rsidRPr="00EE7333" w:rsidRDefault="00B276E9" w:rsidP="001E7A8B">
            <w:pPr>
              <w:rPr>
                <w:rFonts w:ascii="Arial" w:hAnsi="Arial" w:cs="Arial"/>
                <w:iCs/>
                <w:sz w:val="20"/>
                <w:szCs w:val="20"/>
              </w:rPr>
            </w:pPr>
            <w:r w:rsidRPr="006B73BD">
              <w:rPr>
                <w:rFonts w:ascii="Arial" w:hAnsi="Arial" w:cs="Arial"/>
                <w:iCs/>
                <w:sz w:val="20"/>
                <w:szCs w:val="20"/>
              </w:rPr>
              <w:t>NSAG</w:t>
            </w:r>
            <w:r w:rsidRPr="00EE7333">
              <w:rPr>
                <w:rFonts w:ascii="Arial" w:hAnsi="Arial" w:cs="Arial"/>
                <w:iCs/>
                <w:sz w:val="20"/>
                <w:szCs w:val="20"/>
              </w:rPr>
              <w:t xml:space="preserve"> 3</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14:paraId="6D175B6E" w14:textId="5E7795A6" w:rsidR="00B276E9" w:rsidRPr="00EE7333" w:rsidRDefault="00B276E9" w:rsidP="001E7A8B">
            <w:pPr>
              <w:rPr>
                <w:rFonts w:ascii="Arial" w:hAnsi="Arial" w:cs="Arial"/>
                <w:iCs/>
                <w:sz w:val="20"/>
                <w:szCs w:val="20"/>
              </w:rPr>
            </w:pPr>
            <w:r>
              <w:rPr>
                <w:rFonts w:ascii="Arial" w:hAnsi="Arial" w:cs="Arial"/>
                <w:iCs/>
                <w:sz w:val="20"/>
                <w:szCs w:val="20"/>
              </w:rPr>
              <w:t>TA2</w:t>
            </w:r>
          </w:p>
        </w:tc>
        <w:tc>
          <w:tcPr>
            <w:tcW w:w="2250" w:type="dxa"/>
            <w:tcBorders>
              <w:top w:val="nil"/>
              <w:left w:val="nil"/>
              <w:bottom w:val="single" w:sz="8" w:space="0" w:color="auto"/>
              <w:right w:val="single" w:sz="8" w:space="0" w:color="auto"/>
            </w:tcBorders>
            <w:tcMar>
              <w:top w:w="0" w:type="dxa"/>
              <w:left w:w="108" w:type="dxa"/>
              <w:bottom w:w="0" w:type="dxa"/>
              <w:right w:w="108" w:type="dxa"/>
            </w:tcMar>
            <w:hideMark/>
          </w:tcPr>
          <w:p w14:paraId="733AEAA5" w14:textId="2F6B30BB" w:rsidR="00B276E9" w:rsidRPr="00EE7333" w:rsidRDefault="00B276E9" w:rsidP="001E7A8B">
            <w:pPr>
              <w:rPr>
                <w:rFonts w:ascii="Arial" w:hAnsi="Arial" w:cs="Arial"/>
                <w:iCs/>
                <w:sz w:val="20"/>
                <w:szCs w:val="20"/>
              </w:rPr>
            </w:pPr>
            <w:r w:rsidRPr="00EE7333">
              <w:rPr>
                <w:rFonts w:ascii="Arial" w:hAnsi="Arial" w:cs="Arial"/>
                <w:iCs/>
                <w:sz w:val="20"/>
                <w:szCs w:val="20"/>
              </w:rPr>
              <w:t>Freq C-3</w:t>
            </w:r>
            <w:r>
              <w:rPr>
                <w:rFonts w:ascii="Arial" w:hAnsi="Arial" w:cs="Arial"/>
                <w:iCs/>
                <w:sz w:val="20"/>
                <w:szCs w:val="20"/>
              </w:rPr>
              <w:t xml:space="preserve">, </w:t>
            </w:r>
            <w:r w:rsidRPr="00EE7333">
              <w:rPr>
                <w:rFonts w:ascii="Arial" w:hAnsi="Arial" w:cs="Arial"/>
                <w:iCs/>
                <w:sz w:val="20"/>
                <w:szCs w:val="20"/>
              </w:rPr>
              <w:t>Freq D- 4</w:t>
            </w:r>
          </w:p>
        </w:tc>
      </w:tr>
    </w:tbl>
    <w:p w14:paraId="2372749A" w14:textId="77777777" w:rsidR="00B276E9" w:rsidRDefault="00B276E9" w:rsidP="00985170">
      <w:pPr>
        <w:pStyle w:val="BodyText"/>
        <w:rPr>
          <w:rFonts w:ascii="Arial" w:eastAsia="Times New Roman" w:hAnsi="Arial" w:cs="Arial"/>
          <w:iCs/>
          <w:sz w:val="20"/>
          <w:szCs w:val="20"/>
        </w:rPr>
      </w:pPr>
    </w:p>
    <w:p w14:paraId="215A5512" w14:textId="7551AF31" w:rsidR="00EE7333" w:rsidRDefault="003A4848" w:rsidP="00985170">
      <w:pPr>
        <w:pStyle w:val="BodyText"/>
        <w:rPr>
          <w:rFonts w:ascii="Arial" w:eastAsia="Times New Roman" w:hAnsi="Arial" w:cs="Arial"/>
          <w:iCs/>
          <w:sz w:val="20"/>
          <w:szCs w:val="20"/>
        </w:rPr>
      </w:pPr>
      <w:r w:rsidRPr="003A4848">
        <w:rPr>
          <w:rFonts w:ascii="Arial" w:eastAsia="Times New Roman" w:hAnsi="Arial" w:cs="Arial"/>
          <w:iCs/>
          <w:sz w:val="20"/>
          <w:szCs w:val="20"/>
        </w:rPr>
        <w:lastRenderedPageBreak/>
        <w:t>Consid</w:t>
      </w:r>
      <w:r w:rsidR="00120DD2">
        <w:rPr>
          <w:rFonts w:ascii="Arial" w:eastAsia="Times New Roman" w:hAnsi="Arial" w:cs="Arial"/>
          <w:iCs/>
          <w:sz w:val="20"/>
          <w:szCs w:val="20"/>
        </w:rPr>
        <w:t>er</w:t>
      </w:r>
      <w:r w:rsidRPr="003A4848">
        <w:rPr>
          <w:rFonts w:ascii="Arial" w:eastAsia="Times New Roman" w:hAnsi="Arial" w:cs="Arial"/>
          <w:iCs/>
          <w:sz w:val="20"/>
          <w:szCs w:val="20"/>
        </w:rPr>
        <w:t xml:space="preserve">ing the above two alternatives, it is obvious Alternative 1 has less </w:t>
      </w:r>
      <w:proofErr w:type="spellStart"/>
      <w:r w:rsidRPr="003A4848">
        <w:rPr>
          <w:rFonts w:ascii="Arial" w:eastAsia="Times New Roman" w:hAnsi="Arial" w:cs="Arial"/>
          <w:iCs/>
          <w:sz w:val="20"/>
          <w:szCs w:val="20"/>
        </w:rPr>
        <w:t>sdanderd</w:t>
      </w:r>
      <w:proofErr w:type="spellEnd"/>
      <w:r w:rsidRPr="003A4848">
        <w:rPr>
          <w:rFonts w:ascii="Arial" w:eastAsia="Times New Roman" w:hAnsi="Arial" w:cs="Arial"/>
          <w:iCs/>
          <w:sz w:val="20"/>
          <w:szCs w:val="20"/>
        </w:rPr>
        <w:t xml:space="preserve"> effort and less UE implementation complexity.</w:t>
      </w:r>
      <w:r>
        <w:rPr>
          <w:rFonts w:ascii="Arial" w:eastAsia="Times New Roman" w:hAnsi="Arial" w:cs="Arial"/>
          <w:iCs/>
          <w:sz w:val="20"/>
          <w:szCs w:val="20"/>
        </w:rPr>
        <w:t xml:space="preserve"> Alternative 2 changes current cell reselection basic concept and procedure, but the potential benefit is unclear in real network.</w:t>
      </w:r>
      <w:r w:rsidR="00120DD2">
        <w:rPr>
          <w:rFonts w:ascii="Arial" w:eastAsia="Times New Roman" w:hAnsi="Arial" w:cs="Arial"/>
          <w:iCs/>
          <w:sz w:val="20"/>
          <w:szCs w:val="20"/>
        </w:rPr>
        <w:t xml:space="preserve"> Then it is proposed to adopt Alternative 1 to address </w:t>
      </w:r>
      <w:r w:rsidR="00120DD2" w:rsidRPr="00120DD2">
        <w:rPr>
          <w:rFonts w:ascii="Arial" w:eastAsia="Times New Roman" w:hAnsi="Arial" w:cs="Arial"/>
          <w:iCs/>
          <w:sz w:val="20"/>
          <w:szCs w:val="20"/>
        </w:rPr>
        <w:t>NSAG association and priority ambiguity issue during TA boundary</w:t>
      </w:r>
      <w:r w:rsidR="00120DD2">
        <w:rPr>
          <w:rFonts w:ascii="Arial" w:eastAsia="Times New Roman" w:hAnsi="Arial" w:cs="Arial"/>
          <w:iCs/>
          <w:sz w:val="20"/>
          <w:szCs w:val="20"/>
        </w:rPr>
        <w:t>, and it is up to UE implementation on how NAS and NAS interact NSAG and priority information as agreed in SA2.</w:t>
      </w:r>
    </w:p>
    <w:p w14:paraId="621DCBD3" w14:textId="48637E6C" w:rsidR="003A4848" w:rsidRDefault="003A4848" w:rsidP="00985170">
      <w:pPr>
        <w:pStyle w:val="BodyText"/>
        <w:rPr>
          <w:rFonts w:ascii="Arial" w:eastAsia="Times New Roman" w:hAnsi="Arial" w:cs="Arial"/>
          <w:b/>
          <w:bCs/>
          <w:iCs/>
          <w:sz w:val="20"/>
          <w:szCs w:val="20"/>
        </w:rPr>
      </w:pPr>
      <w:r w:rsidRPr="003A4848">
        <w:rPr>
          <w:rFonts w:ascii="Arial" w:eastAsia="Times New Roman" w:hAnsi="Arial" w:cs="Arial"/>
          <w:b/>
          <w:bCs/>
          <w:iCs/>
          <w:sz w:val="20"/>
          <w:szCs w:val="20"/>
        </w:rPr>
        <w:t xml:space="preserve">Proposal 1: </w:t>
      </w:r>
      <w:r>
        <w:rPr>
          <w:rFonts w:ascii="Arial" w:eastAsia="Times New Roman" w:hAnsi="Arial" w:cs="Arial"/>
          <w:b/>
          <w:bCs/>
          <w:iCs/>
          <w:sz w:val="20"/>
          <w:szCs w:val="20"/>
        </w:rPr>
        <w:t xml:space="preserve">It is proposed to adopt the following specification changes to </w:t>
      </w:r>
      <w:r w:rsidR="00CC161D">
        <w:rPr>
          <w:rFonts w:ascii="Arial" w:eastAsia="Times New Roman" w:hAnsi="Arial" w:cs="Arial"/>
          <w:b/>
          <w:bCs/>
          <w:iCs/>
          <w:sz w:val="20"/>
          <w:szCs w:val="20"/>
        </w:rPr>
        <w:t>address NSAG association ambiguity issue.</w:t>
      </w:r>
    </w:p>
    <w:p w14:paraId="5FB4F457" w14:textId="249EB862" w:rsidR="00CC161D" w:rsidRDefault="00CC161D" w:rsidP="00CC161D">
      <w:pPr>
        <w:pStyle w:val="BodyText"/>
        <w:ind w:left="720"/>
        <w:rPr>
          <w:rFonts w:ascii="Arial" w:eastAsia="Times New Roman" w:hAnsi="Arial" w:cs="Arial"/>
          <w:b/>
          <w:bCs/>
          <w:iCs/>
          <w:sz w:val="20"/>
          <w:szCs w:val="20"/>
        </w:rPr>
      </w:pPr>
      <w:r>
        <w:rPr>
          <w:rFonts w:ascii="Arial" w:eastAsia="Times New Roman" w:hAnsi="Arial" w:cs="Arial"/>
          <w:b/>
          <w:bCs/>
          <w:iCs/>
          <w:sz w:val="20"/>
          <w:szCs w:val="20"/>
        </w:rPr>
        <w:t xml:space="preserve">-  Clarify </w:t>
      </w:r>
      <w:r w:rsidRPr="00CC161D">
        <w:rPr>
          <w:rFonts w:ascii="Arial" w:eastAsia="Times New Roman" w:hAnsi="Arial" w:cs="Arial"/>
          <w:b/>
          <w:bCs/>
          <w:iCs/>
          <w:sz w:val="20"/>
          <w:szCs w:val="20"/>
        </w:rPr>
        <w:t>the NSAG information in SIB should be</w:t>
      </w:r>
      <w:r>
        <w:rPr>
          <w:rFonts w:ascii="Arial" w:eastAsia="Times New Roman" w:hAnsi="Arial" w:cs="Arial"/>
          <w:b/>
          <w:bCs/>
          <w:iCs/>
          <w:sz w:val="20"/>
          <w:szCs w:val="20"/>
        </w:rPr>
        <w:t xml:space="preserve"> </w:t>
      </w:r>
      <w:r w:rsidRPr="00CC161D">
        <w:rPr>
          <w:rFonts w:ascii="Arial" w:eastAsia="Times New Roman" w:hAnsi="Arial" w:cs="Arial"/>
          <w:b/>
          <w:bCs/>
          <w:iCs/>
          <w:sz w:val="20"/>
          <w:szCs w:val="20"/>
        </w:rPr>
        <w:t xml:space="preserve">those </w:t>
      </w:r>
      <w:r w:rsidR="00A97A78">
        <w:rPr>
          <w:rFonts w:ascii="Arial" w:eastAsia="Times New Roman" w:hAnsi="Arial" w:cs="Arial"/>
          <w:b/>
          <w:bCs/>
          <w:iCs/>
          <w:sz w:val="20"/>
          <w:szCs w:val="20"/>
        </w:rPr>
        <w:t xml:space="preserve">configured </w:t>
      </w:r>
      <w:r w:rsidRPr="00CC161D">
        <w:rPr>
          <w:rFonts w:ascii="Arial" w:eastAsia="Times New Roman" w:hAnsi="Arial" w:cs="Arial"/>
          <w:b/>
          <w:bCs/>
          <w:iCs/>
          <w:sz w:val="20"/>
          <w:szCs w:val="20"/>
        </w:rPr>
        <w:t xml:space="preserve">for current TA or those which have </w:t>
      </w:r>
      <w:r w:rsidR="00853F5A">
        <w:rPr>
          <w:rFonts w:ascii="Arial" w:eastAsia="Times New Roman" w:hAnsi="Arial" w:cs="Arial"/>
          <w:b/>
          <w:bCs/>
          <w:iCs/>
          <w:sz w:val="20"/>
          <w:szCs w:val="20"/>
        </w:rPr>
        <w:t>uniformed</w:t>
      </w:r>
      <w:r w:rsidRPr="00CC161D">
        <w:rPr>
          <w:rFonts w:ascii="Arial" w:eastAsia="Times New Roman" w:hAnsi="Arial" w:cs="Arial"/>
          <w:b/>
          <w:bCs/>
          <w:iCs/>
          <w:sz w:val="20"/>
          <w:szCs w:val="20"/>
        </w:rPr>
        <w:t xml:space="preserve"> NSSAI association in current TA and neighboring TAs</w:t>
      </w:r>
      <w:r w:rsidR="00AB1827">
        <w:rPr>
          <w:rFonts w:ascii="Arial" w:eastAsia="Times New Roman" w:hAnsi="Arial" w:cs="Arial"/>
          <w:b/>
          <w:bCs/>
          <w:iCs/>
          <w:sz w:val="20"/>
          <w:szCs w:val="20"/>
        </w:rPr>
        <w:t xml:space="preserve">, and this should be guaranteed by </w:t>
      </w:r>
      <w:proofErr w:type="spellStart"/>
      <w:r w:rsidR="00AB1827">
        <w:rPr>
          <w:rFonts w:ascii="Arial" w:eastAsia="Times New Roman" w:hAnsi="Arial" w:cs="Arial"/>
          <w:b/>
          <w:bCs/>
          <w:iCs/>
          <w:sz w:val="20"/>
          <w:szCs w:val="20"/>
        </w:rPr>
        <w:t>gNB</w:t>
      </w:r>
      <w:proofErr w:type="spellEnd"/>
      <w:r w:rsidR="00AB1827">
        <w:rPr>
          <w:rFonts w:ascii="Arial" w:eastAsia="Times New Roman" w:hAnsi="Arial" w:cs="Arial"/>
          <w:b/>
          <w:bCs/>
          <w:iCs/>
          <w:sz w:val="20"/>
          <w:szCs w:val="20"/>
        </w:rPr>
        <w:t xml:space="preserve"> configuration.</w:t>
      </w:r>
    </w:p>
    <w:p w14:paraId="641EC973" w14:textId="59A12988" w:rsidR="00853F5A" w:rsidRDefault="00CC161D" w:rsidP="00853F5A">
      <w:pPr>
        <w:pStyle w:val="BodyText"/>
        <w:ind w:left="720"/>
        <w:rPr>
          <w:rFonts w:ascii="Arial" w:eastAsia="Times New Roman" w:hAnsi="Arial" w:cs="Arial"/>
          <w:b/>
          <w:bCs/>
          <w:iCs/>
          <w:sz w:val="20"/>
          <w:szCs w:val="20"/>
        </w:rPr>
      </w:pPr>
      <w:r>
        <w:rPr>
          <w:rFonts w:ascii="Arial" w:eastAsia="Times New Roman" w:hAnsi="Arial" w:cs="Arial"/>
          <w:b/>
          <w:bCs/>
          <w:iCs/>
          <w:sz w:val="20"/>
          <w:szCs w:val="20"/>
        </w:rPr>
        <w:t xml:space="preserve">- </w:t>
      </w:r>
      <w:r w:rsidR="00853F5A">
        <w:rPr>
          <w:rFonts w:ascii="Arial" w:eastAsia="Times New Roman" w:hAnsi="Arial" w:cs="Arial"/>
          <w:b/>
          <w:bCs/>
          <w:iCs/>
          <w:sz w:val="20"/>
          <w:szCs w:val="20"/>
        </w:rPr>
        <w:t xml:space="preserve">UE considers NSAGs and priority configured for current TA for </w:t>
      </w:r>
      <w:proofErr w:type="gramStart"/>
      <w:r w:rsidR="00853F5A">
        <w:rPr>
          <w:rFonts w:ascii="Arial" w:eastAsia="Times New Roman" w:hAnsi="Arial" w:cs="Arial"/>
          <w:b/>
          <w:bCs/>
          <w:iCs/>
          <w:sz w:val="20"/>
          <w:szCs w:val="20"/>
        </w:rPr>
        <w:t>slice based</w:t>
      </w:r>
      <w:proofErr w:type="gramEnd"/>
      <w:r w:rsidR="00853F5A">
        <w:rPr>
          <w:rFonts w:ascii="Arial" w:eastAsia="Times New Roman" w:hAnsi="Arial" w:cs="Arial"/>
          <w:b/>
          <w:bCs/>
          <w:iCs/>
          <w:sz w:val="20"/>
          <w:szCs w:val="20"/>
        </w:rPr>
        <w:t xml:space="preserve"> cell reselection.</w:t>
      </w:r>
    </w:p>
    <w:p w14:paraId="16C33F32" w14:textId="59BAD3B3" w:rsidR="00120DD2" w:rsidRPr="003A4848" w:rsidRDefault="00120DD2" w:rsidP="00853F5A">
      <w:pPr>
        <w:pStyle w:val="BodyText"/>
        <w:ind w:left="720"/>
        <w:rPr>
          <w:rFonts w:ascii="Arial" w:eastAsia="Times New Roman" w:hAnsi="Arial" w:cs="Arial"/>
          <w:b/>
          <w:bCs/>
          <w:iCs/>
          <w:sz w:val="20"/>
          <w:szCs w:val="20"/>
        </w:rPr>
      </w:pPr>
      <w:r>
        <w:rPr>
          <w:rFonts w:ascii="Arial" w:eastAsia="Times New Roman" w:hAnsi="Arial" w:cs="Arial"/>
          <w:b/>
          <w:bCs/>
          <w:iCs/>
          <w:sz w:val="20"/>
          <w:szCs w:val="20"/>
        </w:rPr>
        <w:t>-  How the NAS and AS layer interact for NSAGs and priority for current TA is up to UE implementation.</w:t>
      </w:r>
    </w:p>
    <w:p w14:paraId="5955CACE" w14:textId="3D96F7E3" w:rsidR="00835640" w:rsidRDefault="00835640" w:rsidP="00835640">
      <w:pPr>
        <w:pStyle w:val="BodyText"/>
        <w:rPr>
          <w:rFonts w:ascii="Arial" w:hAnsi="Arial" w:cs="Arial"/>
          <w:b/>
          <w:bCs/>
          <w:szCs w:val="32"/>
        </w:rPr>
      </w:pPr>
      <w:r w:rsidRPr="00853F5A">
        <w:rPr>
          <w:rFonts w:ascii="Arial" w:hAnsi="Arial" w:cs="Arial"/>
          <w:b/>
          <w:bCs/>
          <w:szCs w:val="32"/>
        </w:rPr>
        <w:t>2.</w:t>
      </w:r>
      <w:r>
        <w:rPr>
          <w:rFonts w:ascii="Arial" w:hAnsi="Arial" w:cs="Arial"/>
          <w:b/>
          <w:bCs/>
          <w:szCs w:val="32"/>
        </w:rPr>
        <w:t>2</w:t>
      </w:r>
      <w:r w:rsidRPr="00853F5A">
        <w:rPr>
          <w:rFonts w:ascii="Arial" w:hAnsi="Arial" w:cs="Arial"/>
          <w:b/>
          <w:bCs/>
          <w:szCs w:val="32"/>
        </w:rPr>
        <w:tab/>
      </w:r>
      <w:r w:rsidR="00120DD2" w:rsidRPr="00120DD2">
        <w:rPr>
          <w:rFonts w:ascii="Arial" w:hAnsi="Arial" w:cs="Arial"/>
          <w:b/>
          <w:bCs/>
          <w:szCs w:val="32"/>
        </w:rPr>
        <w:t>Requested NSSAI different from the current Allowed NSSAI</w:t>
      </w:r>
    </w:p>
    <w:p w14:paraId="63B099D4" w14:textId="4DD234B8" w:rsidR="00120DD2" w:rsidRDefault="00120DD2" w:rsidP="00835640">
      <w:pPr>
        <w:pStyle w:val="BodyText"/>
        <w:rPr>
          <w:rFonts w:ascii="Arial" w:eastAsia="Times New Roman" w:hAnsi="Arial" w:cs="Arial"/>
          <w:iCs/>
          <w:sz w:val="20"/>
          <w:szCs w:val="20"/>
        </w:rPr>
      </w:pPr>
      <w:r w:rsidRPr="00120DD2">
        <w:rPr>
          <w:rFonts w:ascii="Arial" w:eastAsia="Times New Roman" w:hAnsi="Arial" w:cs="Arial"/>
          <w:iCs/>
          <w:sz w:val="20"/>
          <w:szCs w:val="20"/>
        </w:rPr>
        <w:t>SA2 agreed</w:t>
      </w:r>
      <w:r>
        <w:rPr>
          <w:rFonts w:ascii="Arial" w:eastAsia="Times New Roman" w:hAnsi="Arial" w:cs="Arial"/>
          <w:iCs/>
          <w:sz w:val="20"/>
          <w:szCs w:val="20"/>
        </w:rPr>
        <w:t xml:space="preserve"> that NAS may </w:t>
      </w:r>
      <w:proofErr w:type="spellStart"/>
      <w:r w:rsidRPr="00120DD2">
        <w:rPr>
          <w:rFonts w:ascii="Arial" w:eastAsia="Times New Roman" w:hAnsi="Arial" w:cs="Arial"/>
          <w:iCs/>
          <w:sz w:val="20"/>
          <w:szCs w:val="20"/>
        </w:rPr>
        <w:t>provides</w:t>
      </w:r>
      <w:proofErr w:type="spellEnd"/>
      <w:r w:rsidRPr="00120DD2">
        <w:rPr>
          <w:rFonts w:ascii="Arial" w:eastAsia="Times New Roman" w:hAnsi="Arial" w:cs="Arial"/>
          <w:iCs/>
          <w:sz w:val="20"/>
          <w:szCs w:val="20"/>
        </w:rPr>
        <w:t xml:space="preserve"> to the UE AS layer the NSAGs and their priorities </w:t>
      </w:r>
      <w:r>
        <w:rPr>
          <w:rFonts w:ascii="Arial" w:eastAsia="Times New Roman" w:hAnsi="Arial" w:cs="Arial"/>
          <w:iCs/>
          <w:sz w:val="20"/>
          <w:szCs w:val="20"/>
        </w:rPr>
        <w:t>for a</w:t>
      </w:r>
      <w:r w:rsidRPr="00120DD2">
        <w:rPr>
          <w:rFonts w:ascii="Arial" w:eastAsia="Times New Roman" w:hAnsi="Arial" w:cs="Arial"/>
          <w:iCs/>
          <w:sz w:val="20"/>
          <w:szCs w:val="20"/>
        </w:rPr>
        <w:t xml:space="preserve"> Requested NSSAI different from the current Allowed NSSAI</w:t>
      </w:r>
      <w:r>
        <w:rPr>
          <w:rFonts w:ascii="Arial" w:eastAsia="Times New Roman" w:hAnsi="Arial" w:cs="Arial"/>
          <w:iCs/>
          <w:sz w:val="20"/>
          <w:szCs w:val="20"/>
        </w:rPr>
        <w:t xml:space="preserve">, which </w:t>
      </w:r>
      <w:r w:rsidRPr="00120DD2">
        <w:rPr>
          <w:rFonts w:ascii="Arial" w:eastAsia="Times New Roman" w:hAnsi="Arial" w:cs="Arial"/>
          <w:iCs/>
          <w:sz w:val="20"/>
          <w:szCs w:val="20"/>
        </w:rPr>
        <w:t>may trigger a cell reselection, before sending the Registration Request including the new Requested NSSAI</w:t>
      </w:r>
      <w:r>
        <w:rPr>
          <w:rFonts w:ascii="Arial" w:eastAsia="Times New Roman" w:hAnsi="Arial" w:cs="Arial"/>
          <w:iCs/>
          <w:sz w:val="20"/>
          <w:szCs w:val="20"/>
        </w:rPr>
        <w:t>.</w:t>
      </w:r>
    </w:p>
    <w:p w14:paraId="6927B55B" w14:textId="72D79A1A" w:rsidR="00120DD2" w:rsidRPr="00D110C5" w:rsidRDefault="00D110C5" w:rsidP="00D110C5">
      <w:pPr>
        <w:pStyle w:val="BodyText"/>
        <w:pBdr>
          <w:top w:val="single" w:sz="4" w:space="1" w:color="auto"/>
          <w:left w:val="single" w:sz="4" w:space="4" w:color="auto"/>
          <w:bottom w:val="single" w:sz="4" w:space="1" w:color="auto"/>
          <w:right w:val="single" w:sz="4" w:space="4" w:color="auto"/>
        </w:pBdr>
        <w:rPr>
          <w:rFonts w:ascii="Arial" w:eastAsia="Times New Roman" w:hAnsi="Arial" w:cs="Arial"/>
          <w:i/>
          <w:sz w:val="20"/>
          <w:szCs w:val="20"/>
        </w:rPr>
      </w:pPr>
      <w:r w:rsidRPr="00D110C5">
        <w:rPr>
          <w:rFonts w:ascii="Arial" w:eastAsia="Times New Roman" w:hAnsi="Arial" w:cs="Arial"/>
          <w:i/>
          <w:sz w:val="20"/>
          <w:szCs w:val="20"/>
        </w:rPr>
        <w:t>(</w:t>
      </w:r>
      <w:r w:rsidR="00120DD2" w:rsidRPr="00D110C5">
        <w:rPr>
          <w:rFonts w:ascii="Arial" w:eastAsia="Times New Roman" w:hAnsi="Arial" w:cs="Arial"/>
          <w:i/>
          <w:sz w:val="20"/>
          <w:szCs w:val="20"/>
        </w:rPr>
        <w:t xml:space="preserve">From </w:t>
      </w:r>
      <w:bookmarkStart w:id="6" w:name="_Hlk101692653"/>
      <w:r w:rsidR="00120DD2" w:rsidRPr="00D110C5">
        <w:rPr>
          <w:rFonts w:ascii="Arial" w:eastAsia="Times New Roman" w:hAnsi="Arial" w:cs="Arial"/>
          <w:i/>
          <w:sz w:val="20"/>
          <w:szCs w:val="20"/>
        </w:rPr>
        <w:t>S2-2203618</w:t>
      </w:r>
      <w:bookmarkEnd w:id="6"/>
      <w:r w:rsidR="00EA2CA1">
        <w:rPr>
          <w:rFonts w:ascii="Arial" w:eastAsia="Times New Roman" w:hAnsi="Arial" w:cs="Arial"/>
          <w:i/>
          <w:sz w:val="20"/>
          <w:szCs w:val="20"/>
        </w:rPr>
        <w:t xml:space="preserve"> [2]</w:t>
      </w:r>
      <w:r w:rsidRPr="00D110C5">
        <w:rPr>
          <w:rFonts w:ascii="Arial" w:eastAsia="Times New Roman" w:hAnsi="Arial" w:cs="Arial"/>
          <w:i/>
          <w:sz w:val="20"/>
          <w:szCs w:val="20"/>
        </w:rPr>
        <w:t>)</w:t>
      </w:r>
    </w:p>
    <w:p w14:paraId="6C526E8C" w14:textId="6E906651" w:rsidR="00EE7333" w:rsidRDefault="00120DD2" w:rsidP="00D110C5">
      <w:pPr>
        <w:pStyle w:val="BodyText"/>
        <w:pBdr>
          <w:top w:val="single" w:sz="4" w:space="1" w:color="auto"/>
          <w:left w:val="single" w:sz="4" w:space="4" w:color="auto"/>
          <w:bottom w:val="single" w:sz="4" w:space="1" w:color="auto"/>
          <w:right w:val="single" w:sz="4" w:space="4" w:color="auto"/>
        </w:pBdr>
        <w:rPr>
          <w:rFonts w:ascii="Arial" w:eastAsia="Times New Roman" w:hAnsi="Arial" w:cs="Arial"/>
          <w:iCs/>
          <w:sz w:val="20"/>
          <w:szCs w:val="20"/>
        </w:rPr>
      </w:pPr>
      <w:r w:rsidRPr="00120DD2">
        <w:rPr>
          <w:rFonts w:ascii="Arial" w:eastAsia="Times New Roman" w:hAnsi="Arial" w:cs="Arial"/>
          <w:iCs/>
          <w:sz w:val="20"/>
          <w:szCs w:val="20"/>
        </w:rPr>
        <w:t xml:space="preserve">The UE NAS provides to the UE AS the </w:t>
      </w:r>
      <w:proofErr w:type="gramStart"/>
      <w:r w:rsidRPr="00120DD2">
        <w:rPr>
          <w:rFonts w:ascii="Arial" w:eastAsia="Times New Roman" w:hAnsi="Arial" w:cs="Arial"/>
          <w:iCs/>
          <w:sz w:val="20"/>
          <w:szCs w:val="20"/>
        </w:rPr>
        <w:t>NSAGs</w:t>
      </w:r>
      <w:proofErr w:type="gramEnd"/>
      <w:r w:rsidRPr="00120DD2">
        <w:rPr>
          <w:rFonts w:ascii="Arial" w:eastAsia="Times New Roman" w:hAnsi="Arial" w:cs="Arial"/>
          <w:iCs/>
          <w:sz w:val="20"/>
          <w:szCs w:val="20"/>
        </w:rPr>
        <w:t xml:space="preserve"> and their priorities as received from the AMF for the S-NSSAIs in the Allowed NSSAI as input to cell reselection. Except </w:t>
      </w:r>
      <w:r w:rsidRPr="00120DD2">
        <w:rPr>
          <w:rFonts w:ascii="Arial" w:eastAsia="Times New Roman" w:hAnsi="Arial" w:cs="Arial"/>
          <w:iCs/>
          <w:sz w:val="20"/>
          <w:szCs w:val="20"/>
          <w:highlight w:val="yellow"/>
        </w:rPr>
        <w:t xml:space="preserve">when the UE intends to register with a new set of S-NSSAIs with a Requested NSSAI different from the current Allowed NSSAI, in which case the UE NAS provides to the UE AS layer the NSAGs and their priorities as received from the AMF for the S-NSSAIs in the Requested NSSAI, and this may trigger a cell reselection, before sending the Registration Request including the new </w:t>
      </w:r>
      <w:bookmarkStart w:id="7" w:name="_Hlk101467684"/>
      <w:r w:rsidRPr="00120DD2">
        <w:rPr>
          <w:rFonts w:ascii="Arial" w:eastAsia="Times New Roman" w:hAnsi="Arial" w:cs="Arial"/>
          <w:iCs/>
          <w:sz w:val="20"/>
          <w:szCs w:val="20"/>
          <w:highlight w:val="yellow"/>
        </w:rPr>
        <w:t>Requested NSSAI</w:t>
      </w:r>
      <w:bookmarkEnd w:id="7"/>
      <w:r w:rsidRPr="00120DD2">
        <w:rPr>
          <w:rFonts w:ascii="Arial" w:eastAsia="Times New Roman" w:hAnsi="Arial" w:cs="Arial"/>
          <w:iCs/>
          <w:sz w:val="20"/>
          <w:szCs w:val="20"/>
        </w:rPr>
        <w:t>.</w:t>
      </w:r>
    </w:p>
    <w:p w14:paraId="34B22B56" w14:textId="53B2342B" w:rsidR="00D110C5" w:rsidRDefault="00D110C5" w:rsidP="00D110C5">
      <w:pPr>
        <w:pStyle w:val="BodyText"/>
        <w:rPr>
          <w:rFonts w:ascii="Arial" w:eastAsia="Times New Roman" w:hAnsi="Arial" w:cs="Arial"/>
          <w:iCs/>
          <w:sz w:val="20"/>
          <w:szCs w:val="20"/>
        </w:rPr>
      </w:pPr>
      <w:r>
        <w:rPr>
          <w:rFonts w:ascii="Arial" w:eastAsia="Times New Roman" w:hAnsi="Arial" w:cs="Arial"/>
          <w:iCs/>
          <w:sz w:val="20"/>
          <w:szCs w:val="20"/>
        </w:rPr>
        <w:t xml:space="preserve">RAN2 didn’t discuss non-supported slice call triggered cell reselection, and it is unclear how to support with current specification. Due to the limited time, it is proposed to use existing redirection mechanism, </w:t>
      </w:r>
      <w:proofErr w:type="gramStart"/>
      <w:r>
        <w:rPr>
          <w:rFonts w:ascii="Arial" w:eastAsia="Times New Roman" w:hAnsi="Arial" w:cs="Arial"/>
          <w:iCs/>
          <w:sz w:val="20"/>
          <w:szCs w:val="20"/>
        </w:rPr>
        <w:t>i.e.</w:t>
      </w:r>
      <w:proofErr w:type="gramEnd"/>
      <w:r>
        <w:rPr>
          <w:rFonts w:ascii="Arial" w:eastAsia="Times New Roman" w:hAnsi="Arial" w:cs="Arial"/>
          <w:iCs/>
          <w:sz w:val="20"/>
          <w:szCs w:val="20"/>
        </w:rPr>
        <w:t xml:space="preserve"> UE sends the </w:t>
      </w:r>
      <w:r w:rsidRPr="00D110C5">
        <w:rPr>
          <w:rFonts w:ascii="Arial" w:eastAsia="Times New Roman" w:hAnsi="Arial" w:cs="Arial"/>
          <w:iCs/>
          <w:sz w:val="20"/>
          <w:szCs w:val="20"/>
        </w:rPr>
        <w:t>Requested NSSAI</w:t>
      </w:r>
      <w:r>
        <w:rPr>
          <w:rFonts w:ascii="Arial" w:eastAsia="Times New Roman" w:hAnsi="Arial" w:cs="Arial"/>
          <w:iCs/>
          <w:sz w:val="20"/>
          <w:szCs w:val="20"/>
        </w:rPr>
        <w:t xml:space="preserve"> to the network, CN rejects the </w:t>
      </w:r>
      <w:r w:rsidRPr="00D110C5">
        <w:rPr>
          <w:rFonts w:ascii="Arial" w:eastAsia="Times New Roman" w:hAnsi="Arial" w:cs="Arial"/>
          <w:iCs/>
          <w:sz w:val="20"/>
          <w:szCs w:val="20"/>
        </w:rPr>
        <w:t>Requested NSSAI</w:t>
      </w:r>
      <w:r>
        <w:rPr>
          <w:rFonts w:ascii="Arial" w:eastAsia="Times New Roman" w:hAnsi="Arial" w:cs="Arial"/>
          <w:iCs/>
          <w:sz w:val="20"/>
          <w:szCs w:val="20"/>
        </w:rPr>
        <w:t xml:space="preserve"> as </w:t>
      </w:r>
      <w:r w:rsidRPr="00D110C5">
        <w:rPr>
          <w:rFonts w:ascii="Arial" w:eastAsia="Times New Roman" w:hAnsi="Arial" w:cs="Arial"/>
          <w:iCs/>
          <w:sz w:val="20"/>
          <w:szCs w:val="20"/>
        </w:rPr>
        <w:t>target S-NSSAI</w:t>
      </w:r>
      <w:r>
        <w:rPr>
          <w:rFonts w:ascii="Arial" w:eastAsia="Times New Roman" w:hAnsi="Arial" w:cs="Arial"/>
          <w:iCs/>
          <w:sz w:val="20"/>
          <w:szCs w:val="20"/>
        </w:rPr>
        <w:t xml:space="preserve"> sent to RAN, and then RAN releases the UE with redirection information</w:t>
      </w:r>
      <w:r w:rsidR="004E6664">
        <w:rPr>
          <w:rFonts w:ascii="Arial" w:eastAsia="Times New Roman" w:hAnsi="Arial" w:cs="Arial"/>
          <w:iCs/>
          <w:sz w:val="20"/>
          <w:szCs w:val="20"/>
        </w:rPr>
        <w:t xml:space="preserve"> to the supported frequency.</w:t>
      </w:r>
    </w:p>
    <w:p w14:paraId="76884509" w14:textId="6D1B0474" w:rsidR="004E6664" w:rsidRPr="004E6664" w:rsidRDefault="004E6664" w:rsidP="00D110C5">
      <w:pPr>
        <w:pStyle w:val="BodyText"/>
        <w:rPr>
          <w:rFonts w:ascii="Arial" w:eastAsia="Times New Roman" w:hAnsi="Arial" w:cs="Arial"/>
          <w:b/>
          <w:bCs/>
          <w:iCs/>
          <w:sz w:val="20"/>
          <w:szCs w:val="20"/>
        </w:rPr>
      </w:pPr>
      <w:r w:rsidRPr="004E6664">
        <w:rPr>
          <w:rFonts w:ascii="Arial" w:eastAsia="Times New Roman" w:hAnsi="Arial" w:cs="Arial"/>
          <w:b/>
          <w:bCs/>
          <w:iCs/>
          <w:sz w:val="20"/>
          <w:szCs w:val="20"/>
        </w:rPr>
        <w:t>Proposal 2: It is proposed to use dedicated RRC release message to redirect UE to the frequency supporting the Requested NSSAI</w:t>
      </w:r>
      <w:r w:rsidR="003047CC">
        <w:rPr>
          <w:rFonts w:ascii="Arial" w:eastAsia="Times New Roman" w:hAnsi="Arial" w:cs="Arial"/>
          <w:b/>
          <w:bCs/>
          <w:iCs/>
          <w:sz w:val="20"/>
          <w:szCs w:val="20"/>
        </w:rPr>
        <w:t xml:space="preserve"> </w:t>
      </w:r>
      <w:r w:rsidR="003047CC">
        <w:rPr>
          <w:rFonts w:ascii="Arial" w:eastAsia="Times New Roman" w:hAnsi="Arial" w:cs="Arial"/>
          <w:b/>
          <w:bCs/>
          <w:iCs/>
          <w:sz w:val="20"/>
          <w:szCs w:val="20"/>
        </w:rPr>
        <w:t xml:space="preserve">if </w:t>
      </w:r>
      <w:r w:rsidR="003047CC" w:rsidRPr="004E6664">
        <w:rPr>
          <w:rFonts w:ascii="Arial" w:eastAsia="Times New Roman" w:hAnsi="Arial" w:cs="Arial"/>
          <w:b/>
          <w:bCs/>
          <w:iCs/>
          <w:sz w:val="20"/>
          <w:szCs w:val="20"/>
        </w:rPr>
        <w:t>the Requested NSSAI</w:t>
      </w:r>
      <w:r w:rsidR="003047CC">
        <w:rPr>
          <w:rFonts w:ascii="Arial" w:eastAsia="Times New Roman" w:hAnsi="Arial" w:cs="Arial"/>
          <w:b/>
          <w:bCs/>
          <w:iCs/>
          <w:sz w:val="20"/>
          <w:szCs w:val="20"/>
        </w:rPr>
        <w:t xml:space="preserve"> is not supported in current frequency</w:t>
      </w:r>
      <w:r w:rsidRPr="004E6664">
        <w:rPr>
          <w:rFonts w:ascii="Arial" w:eastAsia="Times New Roman" w:hAnsi="Arial" w:cs="Arial"/>
          <w:b/>
          <w:bCs/>
          <w:iCs/>
          <w:sz w:val="20"/>
          <w:szCs w:val="20"/>
        </w:rPr>
        <w:t xml:space="preserve">. </w:t>
      </w:r>
    </w:p>
    <w:bookmarkEnd w:id="4"/>
    <w:bookmarkEnd w:id="5"/>
    <w:p w14:paraId="78A0A4AB" w14:textId="77777777" w:rsidR="007D2366" w:rsidRPr="004E6765" w:rsidRDefault="007D2366" w:rsidP="00711995">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ascii="Arial" w:hAnsi="Arial"/>
          <w:b w:val="0"/>
          <w:bCs w:val="0"/>
          <w:kern w:val="0"/>
          <w:sz w:val="36"/>
          <w:szCs w:val="20"/>
          <w:lang w:val="fr-FR"/>
        </w:rPr>
      </w:pPr>
      <w:r w:rsidRPr="004E6765">
        <w:rPr>
          <w:rFonts w:ascii="Arial" w:hAnsi="Arial"/>
          <w:b w:val="0"/>
          <w:bCs w:val="0"/>
          <w:kern w:val="0"/>
          <w:sz w:val="36"/>
          <w:szCs w:val="20"/>
          <w:lang w:val="fr-FR"/>
        </w:rPr>
        <w:t>Conclusion</w:t>
      </w:r>
    </w:p>
    <w:p w14:paraId="19526CB3" w14:textId="7645CBB7" w:rsidR="0009451F" w:rsidRDefault="00265C68" w:rsidP="00A87415">
      <w:pPr>
        <w:tabs>
          <w:tab w:val="left" w:pos="1701"/>
        </w:tabs>
        <w:spacing w:after="200" w:line="276" w:lineRule="auto"/>
        <w:rPr>
          <w:rFonts w:ascii="Arial" w:hAnsi="Arial" w:cs="Arial"/>
          <w:b/>
          <w:bCs/>
          <w:iCs/>
          <w:sz w:val="20"/>
          <w:szCs w:val="20"/>
        </w:rPr>
      </w:pPr>
      <w:r w:rsidRPr="00265C68">
        <w:rPr>
          <w:rFonts w:ascii="Arial" w:hAnsi="Arial" w:cs="Arial"/>
          <w:b/>
          <w:bCs/>
          <w:iCs/>
          <w:sz w:val="20"/>
          <w:szCs w:val="20"/>
        </w:rPr>
        <w:t xml:space="preserve">Observation 1: A S-NSSAI can be associated with different NSAG values in different TAs; a NSAG value can be associated with different NSSAIs in different </w:t>
      </w:r>
      <w:proofErr w:type="spellStart"/>
      <w:r w:rsidRPr="00265C68">
        <w:rPr>
          <w:rFonts w:ascii="Arial" w:hAnsi="Arial" w:cs="Arial"/>
          <w:b/>
          <w:bCs/>
          <w:iCs/>
          <w:sz w:val="20"/>
          <w:szCs w:val="20"/>
        </w:rPr>
        <w:t>TAs.</w:t>
      </w:r>
      <w:proofErr w:type="spellEnd"/>
    </w:p>
    <w:p w14:paraId="4DDDB489" w14:textId="227CE133" w:rsidR="00265C68" w:rsidRDefault="00265C68" w:rsidP="00265C68">
      <w:pPr>
        <w:pStyle w:val="BodyText"/>
        <w:rPr>
          <w:rFonts w:ascii="Arial" w:eastAsia="Times New Roman" w:hAnsi="Arial" w:cs="Arial"/>
          <w:b/>
          <w:bCs/>
          <w:iCs/>
          <w:sz w:val="20"/>
          <w:szCs w:val="20"/>
        </w:rPr>
      </w:pPr>
      <w:r w:rsidRPr="006E1202">
        <w:rPr>
          <w:rFonts w:ascii="Arial" w:eastAsia="Times New Roman" w:hAnsi="Arial" w:cs="Arial"/>
          <w:b/>
          <w:bCs/>
          <w:iCs/>
          <w:sz w:val="20"/>
          <w:szCs w:val="20"/>
        </w:rPr>
        <w:t xml:space="preserve">Observation </w:t>
      </w:r>
      <w:r>
        <w:rPr>
          <w:rFonts w:ascii="Arial" w:eastAsia="Times New Roman" w:hAnsi="Arial" w:cs="Arial"/>
          <w:b/>
          <w:bCs/>
          <w:iCs/>
          <w:sz w:val="20"/>
          <w:szCs w:val="20"/>
        </w:rPr>
        <w:t>2</w:t>
      </w:r>
      <w:r w:rsidRPr="006E1202">
        <w:rPr>
          <w:rFonts w:ascii="Arial" w:eastAsia="Times New Roman" w:hAnsi="Arial" w:cs="Arial"/>
          <w:b/>
          <w:bCs/>
          <w:iCs/>
          <w:sz w:val="20"/>
          <w:szCs w:val="20"/>
        </w:rPr>
        <w:t xml:space="preserve">: </w:t>
      </w:r>
      <w:r>
        <w:rPr>
          <w:rFonts w:ascii="Arial" w:eastAsia="Times New Roman" w:hAnsi="Arial" w:cs="Arial"/>
          <w:b/>
          <w:bCs/>
          <w:iCs/>
          <w:sz w:val="20"/>
          <w:szCs w:val="20"/>
        </w:rPr>
        <w:t>There could be NSAG association and priority ambiguity issue during TA boundary.</w:t>
      </w:r>
    </w:p>
    <w:p w14:paraId="1E091DC0" w14:textId="77777777" w:rsidR="00265C68" w:rsidRDefault="00265C68" w:rsidP="00265C68">
      <w:pPr>
        <w:pStyle w:val="BodyText"/>
        <w:rPr>
          <w:rFonts w:ascii="Arial" w:eastAsia="Times New Roman" w:hAnsi="Arial" w:cs="Arial"/>
          <w:b/>
          <w:bCs/>
          <w:iCs/>
          <w:sz w:val="20"/>
          <w:szCs w:val="20"/>
        </w:rPr>
      </w:pPr>
      <w:r w:rsidRPr="003A4848">
        <w:rPr>
          <w:rFonts w:ascii="Arial" w:eastAsia="Times New Roman" w:hAnsi="Arial" w:cs="Arial"/>
          <w:b/>
          <w:bCs/>
          <w:iCs/>
          <w:sz w:val="20"/>
          <w:szCs w:val="20"/>
        </w:rPr>
        <w:t xml:space="preserve">Proposal 1: </w:t>
      </w:r>
      <w:r>
        <w:rPr>
          <w:rFonts w:ascii="Arial" w:eastAsia="Times New Roman" w:hAnsi="Arial" w:cs="Arial"/>
          <w:b/>
          <w:bCs/>
          <w:iCs/>
          <w:sz w:val="20"/>
          <w:szCs w:val="20"/>
        </w:rPr>
        <w:t>It is proposed to adopt the following specification changes to address NSAG association ambiguity issue.</w:t>
      </w:r>
    </w:p>
    <w:p w14:paraId="5EC70E96" w14:textId="77777777" w:rsidR="00265C68" w:rsidRDefault="00265C68" w:rsidP="00265C68">
      <w:pPr>
        <w:pStyle w:val="BodyText"/>
        <w:ind w:left="720"/>
        <w:rPr>
          <w:rFonts w:ascii="Arial" w:eastAsia="Times New Roman" w:hAnsi="Arial" w:cs="Arial"/>
          <w:b/>
          <w:bCs/>
          <w:iCs/>
          <w:sz w:val="20"/>
          <w:szCs w:val="20"/>
        </w:rPr>
      </w:pPr>
      <w:r>
        <w:rPr>
          <w:rFonts w:ascii="Arial" w:eastAsia="Times New Roman" w:hAnsi="Arial" w:cs="Arial"/>
          <w:b/>
          <w:bCs/>
          <w:iCs/>
          <w:sz w:val="20"/>
          <w:szCs w:val="20"/>
        </w:rPr>
        <w:t xml:space="preserve">-  Clarify </w:t>
      </w:r>
      <w:r w:rsidRPr="00CC161D">
        <w:rPr>
          <w:rFonts w:ascii="Arial" w:eastAsia="Times New Roman" w:hAnsi="Arial" w:cs="Arial"/>
          <w:b/>
          <w:bCs/>
          <w:iCs/>
          <w:sz w:val="20"/>
          <w:szCs w:val="20"/>
        </w:rPr>
        <w:t>the NSAG information in SIB should be</w:t>
      </w:r>
      <w:r>
        <w:rPr>
          <w:rFonts w:ascii="Arial" w:eastAsia="Times New Roman" w:hAnsi="Arial" w:cs="Arial"/>
          <w:b/>
          <w:bCs/>
          <w:iCs/>
          <w:sz w:val="20"/>
          <w:szCs w:val="20"/>
        </w:rPr>
        <w:t xml:space="preserve"> </w:t>
      </w:r>
      <w:r w:rsidRPr="00CC161D">
        <w:rPr>
          <w:rFonts w:ascii="Arial" w:eastAsia="Times New Roman" w:hAnsi="Arial" w:cs="Arial"/>
          <w:b/>
          <w:bCs/>
          <w:iCs/>
          <w:sz w:val="20"/>
          <w:szCs w:val="20"/>
        </w:rPr>
        <w:t xml:space="preserve">those </w:t>
      </w:r>
      <w:r>
        <w:rPr>
          <w:rFonts w:ascii="Arial" w:eastAsia="Times New Roman" w:hAnsi="Arial" w:cs="Arial"/>
          <w:b/>
          <w:bCs/>
          <w:iCs/>
          <w:sz w:val="20"/>
          <w:szCs w:val="20"/>
        </w:rPr>
        <w:t xml:space="preserve">configured </w:t>
      </w:r>
      <w:r w:rsidRPr="00CC161D">
        <w:rPr>
          <w:rFonts w:ascii="Arial" w:eastAsia="Times New Roman" w:hAnsi="Arial" w:cs="Arial"/>
          <w:b/>
          <w:bCs/>
          <w:iCs/>
          <w:sz w:val="20"/>
          <w:szCs w:val="20"/>
        </w:rPr>
        <w:t xml:space="preserve">for current TA or those which have </w:t>
      </w:r>
      <w:r>
        <w:rPr>
          <w:rFonts w:ascii="Arial" w:eastAsia="Times New Roman" w:hAnsi="Arial" w:cs="Arial"/>
          <w:b/>
          <w:bCs/>
          <w:iCs/>
          <w:sz w:val="20"/>
          <w:szCs w:val="20"/>
        </w:rPr>
        <w:t>uniformed</w:t>
      </w:r>
      <w:r w:rsidRPr="00CC161D">
        <w:rPr>
          <w:rFonts w:ascii="Arial" w:eastAsia="Times New Roman" w:hAnsi="Arial" w:cs="Arial"/>
          <w:b/>
          <w:bCs/>
          <w:iCs/>
          <w:sz w:val="20"/>
          <w:szCs w:val="20"/>
        </w:rPr>
        <w:t xml:space="preserve"> NSSAI association in current TA and neighboring TAs</w:t>
      </w:r>
      <w:r>
        <w:rPr>
          <w:rFonts w:ascii="Arial" w:eastAsia="Times New Roman" w:hAnsi="Arial" w:cs="Arial"/>
          <w:b/>
          <w:bCs/>
          <w:iCs/>
          <w:sz w:val="20"/>
          <w:szCs w:val="20"/>
        </w:rPr>
        <w:t xml:space="preserve">, and this should be guaranteed by </w:t>
      </w:r>
      <w:proofErr w:type="spellStart"/>
      <w:r>
        <w:rPr>
          <w:rFonts w:ascii="Arial" w:eastAsia="Times New Roman" w:hAnsi="Arial" w:cs="Arial"/>
          <w:b/>
          <w:bCs/>
          <w:iCs/>
          <w:sz w:val="20"/>
          <w:szCs w:val="20"/>
        </w:rPr>
        <w:t>gNB</w:t>
      </w:r>
      <w:proofErr w:type="spellEnd"/>
      <w:r>
        <w:rPr>
          <w:rFonts w:ascii="Arial" w:eastAsia="Times New Roman" w:hAnsi="Arial" w:cs="Arial"/>
          <w:b/>
          <w:bCs/>
          <w:iCs/>
          <w:sz w:val="20"/>
          <w:szCs w:val="20"/>
        </w:rPr>
        <w:t xml:space="preserve"> configuration.</w:t>
      </w:r>
    </w:p>
    <w:p w14:paraId="15878768" w14:textId="77777777" w:rsidR="00265C68" w:rsidRDefault="00265C68" w:rsidP="00265C68">
      <w:pPr>
        <w:pStyle w:val="BodyText"/>
        <w:ind w:left="720"/>
        <w:rPr>
          <w:rFonts w:ascii="Arial" w:eastAsia="Times New Roman" w:hAnsi="Arial" w:cs="Arial"/>
          <w:b/>
          <w:bCs/>
          <w:iCs/>
          <w:sz w:val="20"/>
          <w:szCs w:val="20"/>
        </w:rPr>
      </w:pPr>
      <w:r>
        <w:rPr>
          <w:rFonts w:ascii="Arial" w:eastAsia="Times New Roman" w:hAnsi="Arial" w:cs="Arial"/>
          <w:b/>
          <w:bCs/>
          <w:iCs/>
          <w:sz w:val="20"/>
          <w:szCs w:val="20"/>
        </w:rPr>
        <w:t xml:space="preserve">- UE considers NSAGs and priority configured for current TA for </w:t>
      </w:r>
      <w:proofErr w:type="gramStart"/>
      <w:r>
        <w:rPr>
          <w:rFonts w:ascii="Arial" w:eastAsia="Times New Roman" w:hAnsi="Arial" w:cs="Arial"/>
          <w:b/>
          <w:bCs/>
          <w:iCs/>
          <w:sz w:val="20"/>
          <w:szCs w:val="20"/>
        </w:rPr>
        <w:t>slice based</w:t>
      </w:r>
      <w:proofErr w:type="gramEnd"/>
      <w:r>
        <w:rPr>
          <w:rFonts w:ascii="Arial" w:eastAsia="Times New Roman" w:hAnsi="Arial" w:cs="Arial"/>
          <w:b/>
          <w:bCs/>
          <w:iCs/>
          <w:sz w:val="20"/>
          <w:szCs w:val="20"/>
        </w:rPr>
        <w:t xml:space="preserve"> cell reselection.</w:t>
      </w:r>
    </w:p>
    <w:p w14:paraId="0B625E60" w14:textId="77777777" w:rsidR="00265C68" w:rsidRPr="003A4848" w:rsidRDefault="00265C68" w:rsidP="00265C68">
      <w:pPr>
        <w:pStyle w:val="BodyText"/>
        <w:ind w:left="720"/>
        <w:rPr>
          <w:rFonts w:ascii="Arial" w:eastAsia="Times New Roman" w:hAnsi="Arial" w:cs="Arial"/>
          <w:b/>
          <w:bCs/>
          <w:iCs/>
          <w:sz w:val="20"/>
          <w:szCs w:val="20"/>
        </w:rPr>
      </w:pPr>
      <w:r>
        <w:rPr>
          <w:rFonts w:ascii="Arial" w:eastAsia="Times New Roman" w:hAnsi="Arial" w:cs="Arial"/>
          <w:b/>
          <w:bCs/>
          <w:iCs/>
          <w:sz w:val="20"/>
          <w:szCs w:val="20"/>
        </w:rPr>
        <w:t>-  How the NAS and AS layer interact for NSAGs and priority for current TA is up to UE implementation.</w:t>
      </w:r>
    </w:p>
    <w:p w14:paraId="51CF0CA1" w14:textId="3512006E" w:rsidR="00265C68" w:rsidRPr="004E6664" w:rsidRDefault="00265C68" w:rsidP="00265C68">
      <w:pPr>
        <w:pStyle w:val="BodyText"/>
        <w:rPr>
          <w:rFonts w:ascii="Arial" w:eastAsia="Times New Roman" w:hAnsi="Arial" w:cs="Arial"/>
          <w:b/>
          <w:bCs/>
          <w:iCs/>
          <w:sz w:val="20"/>
          <w:szCs w:val="20"/>
        </w:rPr>
      </w:pPr>
      <w:r w:rsidRPr="004E6664">
        <w:rPr>
          <w:rFonts w:ascii="Arial" w:eastAsia="Times New Roman" w:hAnsi="Arial" w:cs="Arial"/>
          <w:b/>
          <w:bCs/>
          <w:iCs/>
          <w:sz w:val="20"/>
          <w:szCs w:val="20"/>
        </w:rPr>
        <w:t>Proposal 2: It is proposed to use dedicated RRC release message to redirect UE to the frequency supporting the Requested NSSAI</w:t>
      </w:r>
      <w:r>
        <w:rPr>
          <w:rFonts w:ascii="Arial" w:eastAsia="Times New Roman" w:hAnsi="Arial" w:cs="Arial"/>
          <w:b/>
          <w:bCs/>
          <w:iCs/>
          <w:sz w:val="20"/>
          <w:szCs w:val="20"/>
        </w:rPr>
        <w:t xml:space="preserve"> if </w:t>
      </w:r>
      <w:r w:rsidRPr="004E6664">
        <w:rPr>
          <w:rFonts w:ascii="Arial" w:eastAsia="Times New Roman" w:hAnsi="Arial" w:cs="Arial"/>
          <w:b/>
          <w:bCs/>
          <w:iCs/>
          <w:sz w:val="20"/>
          <w:szCs w:val="20"/>
        </w:rPr>
        <w:t>the Requested NSSAI</w:t>
      </w:r>
      <w:r>
        <w:rPr>
          <w:rFonts w:ascii="Arial" w:eastAsia="Times New Roman" w:hAnsi="Arial" w:cs="Arial"/>
          <w:b/>
          <w:bCs/>
          <w:iCs/>
          <w:sz w:val="20"/>
          <w:szCs w:val="20"/>
        </w:rPr>
        <w:t xml:space="preserve"> is not</w:t>
      </w:r>
      <w:r w:rsidR="003047CC">
        <w:rPr>
          <w:rFonts w:ascii="Arial" w:eastAsia="Times New Roman" w:hAnsi="Arial" w:cs="Arial"/>
          <w:b/>
          <w:bCs/>
          <w:iCs/>
          <w:sz w:val="20"/>
          <w:szCs w:val="20"/>
        </w:rPr>
        <w:t xml:space="preserve"> supported in current frequency</w:t>
      </w:r>
      <w:r>
        <w:rPr>
          <w:rFonts w:ascii="Arial" w:eastAsia="Times New Roman" w:hAnsi="Arial" w:cs="Arial"/>
          <w:b/>
          <w:bCs/>
          <w:iCs/>
          <w:sz w:val="20"/>
          <w:szCs w:val="20"/>
        </w:rPr>
        <w:t>.</w:t>
      </w:r>
    </w:p>
    <w:p w14:paraId="2BD824D1" w14:textId="77777777" w:rsidR="00265C68" w:rsidRPr="006E1202" w:rsidRDefault="00265C68" w:rsidP="00265C68">
      <w:pPr>
        <w:pStyle w:val="BodyText"/>
        <w:rPr>
          <w:rFonts w:ascii="Arial" w:eastAsia="Times New Roman" w:hAnsi="Arial" w:cs="Arial"/>
          <w:b/>
          <w:bCs/>
          <w:iCs/>
          <w:sz w:val="20"/>
          <w:szCs w:val="20"/>
        </w:rPr>
      </w:pPr>
    </w:p>
    <w:p w14:paraId="6EA5132E" w14:textId="77777777" w:rsidR="00265C68" w:rsidRPr="00265C68" w:rsidRDefault="00265C68" w:rsidP="00A87415">
      <w:pPr>
        <w:tabs>
          <w:tab w:val="left" w:pos="1701"/>
        </w:tabs>
        <w:spacing w:after="200" w:line="276" w:lineRule="auto"/>
        <w:rPr>
          <w:rFonts w:ascii="Arial" w:hAnsi="Arial" w:cs="Arial"/>
          <w:b/>
          <w:bCs/>
          <w:iCs/>
          <w:sz w:val="20"/>
          <w:szCs w:val="20"/>
        </w:rPr>
      </w:pPr>
    </w:p>
    <w:p w14:paraId="7E448709" w14:textId="77777777" w:rsidR="007B494F" w:rsidRPr="004E6765" w:rsidRDefault="007B494F" w:rsidP="007B494F">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ascii="Arial" w:hAnsi="Arial"/>
          <w:b w:val="0"/>
          <w:bCs w:val="0"/>
          <w:kern w:val="0"/>
          <w:sz w:val="36"/>
          <w:szCs w:val="20"/>
          <w:lang w:val="fr-FR"/>
        </w:rPr>
      </w:pPr>
      <w:r w:rsidRPr="004E6765">
        <w:rPr>
          <w:rFonts w:ascii="Arial" w:hAnsi="Arial"/>
          <w:b w:val="0"/>
          <w:bCs w:val="0"/>
          <w:kern w:val="0"/>
          <w:sz w:val="36"/>
          <w:szCs w:val="20"/>
          <w:lang w:val="fr-FR"/>
        </w:rPr>
        <w:lastRenderedPageBreak/>
        <w:t>Reference</w:t>
      </w:r>
    </w:p>
    <w:p w14:paraId="7D54A9D1" w14:textId="2DBDF8AD" w:rsidR="00EE342A" w:rsidRDefault="00357697" w:rsidP="005250DD">
      <w:pPr>
        <w:rPr>
          <w:rFonts w:ascii="Arial" w:hAnsi="Arial" w:cs="Arial"/>
          <w:iCs/>
          <w:sz w:val="20"/>
          <w:szCs w:val="20"/>
        </w:rPr>
      </w:pPr>
      <w:r w:rsidRPr="00357697">
        <w:rPr>
          <w:rFonts w:ascii="Arial" w:hAnsi="Arial" w:cs="Arial"/>
          <w:iCs/>
          <w:sz w:val="20"/>
          <w:szCs w:val="20"/>
        </w:rPr>
        <w:t>[1]</w:t>
      </w:r>
      <w:r w:rsidRPr="00357697">
        <w:rPr>
          <w:rFonts w:ascii="Arial" w:hAnsi="Arial" w:cs="Arial"/>
          <w:iCs/>
          <w:sz w:val="20"/>
          <w:szCs w:val="20"/>
        </w:rPr>
        <w:tab/>
        <w:t>R2-2204526</w:t>
      </w:r>
      <w:r w:rsidRPr="00357697">
        <w:rPr>
          <w:rFonts w:ascii="Arial" w:hAnsi="Arial" w:cs="Arial"/>
          <w:iCs/>
          <w:sz w:val="20"/>
          <w:szCs w:val="20"/>
        </w:rPr>
        <w:tab/>
        <w:t>Reply LS on Slice list and priority information for cell reselection (S2-2203597; contact: ZTE)</w:t>
      </w:r>
      <w:r w:rsidRPr="00357697">
        <w:rPr>
          <w:rFonts w:ascii="Arial" w:hAnsi="Arial" w:cs="Arial"/>
          <w:iCs/>
          <w:sz w:val="20"/>
          <w:szCs w:val="20"/>
        </w:rPr>
        <w:tab/>
        <w:t>SA2</w:t>
      </w:r>
    </w:p>
    <w:p w14:paraId="6BF9E055" w14:textId="37D94CAA" w:rsidR="00357697" w:rsidRDefault="00357697" w:rsidP="005250DD">
      <w:pPr>
        <w:rPr>
          <w:rFonts w:ascii="Arial" w:hAnsi="Arial" w:cs="Arial"/>
          <w:iCs/>
          <w:sz w:val="20"/>
          <w:szCs w:val="20"/>
        </w:rPr>
      </w:pPr>
      <w:r>
        <w:rPr>
          <w:rFonts w:ascii="Arial" w:hAnsi="Arial" w:cs="Arial"/>
          <w:iCs/>
          <w:sz w:val="20"/>
          <w:szCs w:val="20"/>
        </w:rPr>
        <w:t>[2]</w:t>
      </w:r>
      <w:r w:rsidR="001B1C8A">
        <w:rPr>
          <w:rFonts w:ascii="Arial" w:hAnsi="Arial" w:cs="Arial"/>
          <w:iCs/>
          <w:sz w:val="20"/>
          <w:szCs w:val="20"/>
        </w:rPr>
        <w:tab/>
      </w:r>
      <w:r w:rsidR="001B1C8A" w:rsidRPr="001B1C8A">
        <w:rPr>
          <w:rFonts w:ascii="Arial" w:hAnsi="Arial" w:cs="Arial"/>
          <w:iCs/>
          <w:sz w:val="20"/>
          <w:szCs w:val="20"/>
        </w:rPr>
        <w:t>S2-2203618</w:t>
      </w:r>
      <w:r w:rsidR="001B1C8A">
        <w:rPr>
          <w:rFonts w:ascii="Arial" w:hAnsi="Arial" w:cs="Arial"/>
          <w:iCs/>
          <w:sz w:val="20"/>
          <w:szCs w:val="20"/>
        </w:rPr>
        <w:tab/>
      </w:r>
      <w:r w:rsidR="001B1C8A" w:rsidRPr="001B1C8A">
        <w:rPr>
          <w:rFonts w:ascii="Arial" w:hAnsi="Arial" w:cs="Arial"/>
          <w:iCs/>
          <w:sz w:val="20"/>
          <w:szCs w:val="20"/>
        </w:rPr>
        <w:t>Enabling configuration of Network Slice AS Groups</w:t>
      </w:r>
      <w:r w:rsidR="00EA2CA1">
        <w:rPr>
          <w:rFonts w:ascii="Arial" w:hAnsi="Arial" w:cs="Arial"/>
          <w:iCs/>
          <w:sz w:val="20"/>
          <w:szCs w:val="20"/>
        </w:rPr>
        <w:tab/>
      </w:r>
      <w:r w:rsidR="001B1C8A" w:rsidRPr="001B1C8A">
        <w:rPr>
          <w:rFonts w:ascii="Arial" w:hAnsi="Arial" w:cs="Arial"/>
          <w:iCs/>
          <w:sz w:val="20"/>
          <w:szCs w:val="20"/>
        </w:rPr>
        <w:t xml:space="preserve">Nokia, Nokia Shanghai Bell, CMCC, NEC, Verizon UK ltd, ZTE, </w:t>
      </w:r>
      <w:proofErr w:type="spellStart"/>
      <w:r w:rsidR="001B1C8A" w:rsidRPr="001B1C8A">
        <w:rPr>
          <w:rFonts w:ascii="Arial" w:hAnsi="Arial" w:cs="Arial"/>
          <w:iCs/>
          <w:sz w:val="20"/>
          <w:szCs w:val="20"/>
        </w:rPr>
        <w:t>InterDigital</w:t>
      </w:r>
      <w:proofErr w:type="spellEnd"/>
      <w:r w:rsidR="001B1C8A" w:rsidRPr="001B1C8A">
        <w:rPr>
          <w:rFonts w:ascii="Arial" w:hAnsi="Arial" w:cs="Arial"/>
          <w:iCs/>
          <w:sz w:val="20"/>
          <w:szCs w:val="20"/>
        </w:rPr>
        <w:t>, Xiaomi, LGE, Samsung, AT&amp;T, Oppo, Huawei</w:t>
      </w:r>
    </w:p>
    <w:p w14:paraId="6F3431D5" w14:textId="3FF7C1E9" w:rsidR="001B1C8A" w:rsidRPr="00357697" w:rsidRDefault="001B1C8A" w:rsidP="005250DD">
      <w:pPr>
        <w:rPr>
          <w:rFonts w:ascii="Arial" w:hAnsi="Arial" w:cs="Arial"/>
          <w:iCs/>
          <w:sz w:val="20"/>
          <w:szCs w:val="20"/>
        </w:rPr>
      </w:pPr>
      <w:r>
        <w:rPr>
          <w:rFonts w:ascii="Arial" w:hAnsi="Arial" w:cs="Arial"/>
          <w:iCs/>
          <w:sz w:val="20"/>
          <w:szCs w:val="20"/>
        </w:rPr>
        <w:t>[3]</w:t>
      </w:r>
      <w:r>
        <w:rPr>
          <w:rFonts w:ascii="Arial" w:hAnsi="Arial" w:cs="Arial"/>
          <w:iCs/>
          <w:sz w:val="20"/>
          <w:szCs w:val="20"/>
        </w:rPr>
        <w:tab/>
      </w:r>
      <w:r w:rsidRPr="001B1C8A">
        <w:rPr>
          <w:rFonts w:ascii="Arial" w:hAnsi="Arial" w:cs="Arial"/>
          <w:iCs/>
          <w:sz w:val="20"/>
          <w:szCs w:val="20"/>
        </w:rPr>
        <w:t>S2-2203620</w:t>
      </w:r>
      <w:r>
        <w:rPr>
          <w:rFonts w:ascii="Arial" w:hAnsi="Arial" w:cs="Arial"/>
          <w:iCs/>
          <w:sz w:val="20"/>
          <w:szCs w:val="20"/>
        </w:rPr>
        <w:tab/>
      </w:r>
      <w:r w:rsidRPr="001B1C8A">
        <w:rPr>
          <w:rFonts w:ascii="Arial" w:hAnsi="Arial" w:cs="Arial"/>
          <w:iCs/>
          <w:sz w:val="20"/>
          <w:szCs w:val="20"/>
        </w:rPr>
        <w:t>Enabling slice priority and slice groups for RRM purposes</w:t>
      </w:r>
      <w:r>
        <w:rPr>
          <w:rFonts w:ascii="Arial" w:hAnsi="Arial" w:cs="Arial"/>
          <w:iCs/>
          <w:sz w:val="20"/>
          <w:szCs w:val="20"/>
        </w:rPr>
        <w:tab/>
      </w:r>
      <w:r w:rsidRPr="001B1C8A">
        <w:rPr>
          <w:rFonts w:ascii="Arial" w:hAnsi="Arial" w:cs="Arial"/>
          <w:iCs/>
          <w:sz w:val="20"/>
          <w:szCs w:val="20"/>
        </w:rPr>
        <w:t>Ericsson, ZTE, AT&amp;T, China Mobile, OPPO</w:t>
      </w:r>
    </w:p>
    <w:p w14:paraId="5E6EDB73" w14:textId="77777777" w:rsidR="00711995" w:rsidRPr="00711995" w:rsidRDefault="00711995" w:rsidP="00711995">
      <w:pPr>
        <w:pStyle w:val="BodyText"/>
      </w:pPr>
    </w:p>
    <w:sectPr w:rsidR="00711995" w:rsidRPr="00711995">
      <w:headerReference w:type="default" r:id="rId11"/>
      <w:footerReference w:type="default" r:id="rId12"/>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EF8489" w14:textId="77777777" w:rsidR="006E15E5" w:rsidRDefault="006E15E5">
      <w:r>
        <w:separator/>
      </w:r>
    </w:p>
  </w:endnote>
  <w:endnote w:type="continuationSeparator" w:id="0">
    <w:p w14:paraId="4B171970" w14:textId="77777777" w:rsidR="006E15E5" w:rsidRDefault="006E15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49413841"/>
      <w:docPartObj>
        <w:docPartGallery w:val="Page Numbers (Bottom of Page)"/>
        <w:docPartUnique/>
      </w:docPartObj>
    </w:sdtPr>
    <w:sdtEndPr>
      <w:rPr>
        <w:noProof/>
      </w:rPr>
    </w:sdtEndPr>
    <w:sdtContent>
      <w:p w14:paraId="57AB5B32" w14:textId="339EFE83" w:rsidR="00D62C91" w:rsidRDefault="00D62C91">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3739E3B" w14:textId="77777777" w:rsidR="00D62C91" w:rsidRDefault="00D62C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0B33DA" w14:textId="77777777" w:rsidR="006E15E5" w:rsidRDefault="006E15E5">
      <w:r>
        <w:separator/>
      </w:r>
    </w:p>
  </w:footnote>
  <w:footnote w:type="continuationSeparator" w:id="0">
    <w:p w14:paraId="1DBA0124" w14:textId="77777777" w:rsidR="006E15E5" w:rsidRDefault="006E15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3101C" w14:textId="77777777" w:rsidR="00525D12" w:rsidRDefault="00525D12">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02552047"/>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864"/>
        </w:tabs>
        <w:ind w:left="864" w:hanging="864"/>
      </w:pPr>
      <w:rPr>
        <w:rFonts w:hint="default"/>
        <w:i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39C23C1"/>
    <w:multiLevelType w:val="hybridMultilevel"/>
    <w:tmpl w:val="9A6A685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BC7743C"/>
    <w:multiLevelType w:val="multilevel"/>
    <w:tmpl w:val="CCBABB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D44FE3"/>
    <w:multiLevelType w:val="multilevel"/>
    <w:tmpl w:val="7B2EFBD4"/>
    <w:lvl w:ilvl="0">
      <w:start w:val="1"/>
      <w:numFmt w:val="decimal"/>
      <w:lvlText w:val="Proposal %1"/>
      <w:lvlJc w:val="left"/>
      <w:pPr>
        <w:tabs>
          <w:tab w:val="num" w:pos="1304"/>
        </w:tabs>
        <w:ind w:left="1304" w:hanging="1304"/>
      </w:pPr>
      <w:rPr>
        <w:rFonts w:hint="default"/>
        <w:b/>
        <w:bCs/>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5191465"/>
    <w:multiLevelType w:val="hybridMultilevel"/>
    <w:tmpl w:val="634E13FA"/>
    <w:lvl w:ilvl="0" w:tplc="0409000F">
      <w:start w:val="1"/>
      <w:numFmt w:val="decimal"/>
      <w:lvlText w:val="%1."/>
      <w:lvlJc w:val="left"/>
      <w:pPr>
        <w:ind w:left="6300" w:hanging="360"/>
      </w:pPr>
      <w:rPr>
        <w:rFonts w:hint="default"/>
      </w:rPr>
    </w:lvl>
    <w:lvl w:ilvl="1" w:tplc="04090019" w:tentative="1">
      <w:start w:val="1"/>
      <w:numFmt w:val="lowerLetter"/>
      <w:lvlText w:val="%2."/>
      <w:lvlJc w:val="left"/>
      <w:pPr>
        <w:ind w:left="7020" w:hanging="360"/>
      </w:pPr>
    </w:lvl>
    <w:lvl w:ilvl="2" w:tplc="0409001B" w:tentative="1">
      <w:start w:val="1"/>
      <w:numFmt w:val="lowerRoman"/>
      <w:lvlText w:val="%3."/>
      <w:lvlJc w:val="right"/>
      <w:pPr>
        <w:ind w:left="7740" w:hanging="180"/>
      </w:pPr>
    </w:lvl>
    <w:lvl w:ilvl="3" w:tplc="0409000F" w:tentative="1">
      <w:start w:val="1"/>
      <w:numFmt w:val="decimal"/>
      <w:lvlText w:val="%4."/>
      <w:lvlJc w:val="left"/>
      <w:pPr>
        <w:ind w:left="8460" w:hanging="360"/>
      </w:pPr>
    </w:lvl>
    <w:lvl w:ilvl="4" w:tplc="04090019" w:tentative="1">
      <w:start w:val="1"/>
      <w:numFmt w:val="lowerLetter"/>
      <w:lvlText w:val="%5."/>
      <w:lvlJc w:val="left"/>
      <w:pPr>
        <w:ind w:left="9180" w:hanging="360"/>
      </w:pPr>
    </w:lvl>
    <w:lvl w:ilvl="5" w:tplc="0409001B" w:tentative="1">
      <w:start w:val="1"/>
      <w:numFmt w:val="lowerRoman"/>
      <w:lvlText w:val="%6."/>
      <w:lvlJc w:val="right"/>
      <w:pPr>
        <w:ind w:left="9900" w:hanging="180"/>
      </w:pPr>
    </w:lvl>
    <w:lvl w:ilvl="6" w:tplc="0409000F" w:tentative="1">
      <w:start w:val="1"/>
      <w:numFmt w:val="decimal"/>
      <w:lvlText w:val="%7."/>
      <w:lvlJc w:val="left"/>
      <w:pPr>
        <w:ind w:left="10620" w:hanging="360"/>
      </w:pPr>
    </w:lvl>
    <w:lvl w:ilvl="7" w:tplc="04090019" w:tentative="1">
      <w:start w:val="1"/>
      <w:numFmt w:val="lowerLetter"/>
      <w:lvlText w:val="%8."/>
      <w:lvlJc w:val="left"/>
      <w:pPr>
        <w:ind w:left="11340" w:hanging="360"/>
      </w:pPr>
    </w:lvl>
    <w:lvl w:ilvl="8" w:tplc="0409001B" w:tentative="1">
      <w:start w:val="1"/>
      <w:numFmt w:val="lowerRoman"/>
      <w:lvlText w:val="%9."/>
      <w:lvlJc w:val="right"/>
      <w:pPr>
        <w:ind w:left="12060" w:hanging="180"/>
      </w:pPr>
    </w:lvl>
  </w:abstractNum>
  <w:abstractNum w:abstractNumId="6" w15:restartNumberingAfterBreak="0">
    <w:nsid w:val="18F23E67"/>
    <w:multiLevelType w:val="hybridMultilevel"/>
    <w:tmpl w:val="61FA404E"/>
    <w:lvl w:ilvl="0" w:tplc="1974C13A">
      <w:numFmt w:val="bullet"/>
      <w:lvlText w:val="•"/>
      <w:lvlJc w:val="left"/>
      <w:pPr>
        <w:ind w:left="2121" w:hanging="420"/>
      </w:pPr>
      <w:rPr>
        <w:rFonts w:ascii="Arial" w:eastAsia="DengXian" w:hAnsi="Arial" w:cs="Arial" w:hint="default"/>
      </w:rPr>
    </w:lvl>
    <w:lvl w:ilvl="1" w:tplc="04090003" w:tentative="1">
      <w:start w:val="1"/>
      <w:numFmt w:val="bullet"/>
      <w:lvlText w:val=""/>
      <w:lvlJc w:val="left"/>
      <w:pPr>
        <w:ind w:left="2541" w:hanging="420"/>
      </w:pPr>
      <w:rPr>
        <w:rFonts w:ascii="Wingdings" w:hAnsi="Wingdings" w:hint="default"/>
      </w:rPr>
    </w:lvl>
    <w:lvl w:ilvl="2" w:tplc="04090005" w:tentative="1">
      <w:start w:val="1"/>
      <w:numFmt w:val="bullet"/>
      <w:lvlText w:val=""/>
      <w:lvlJc w:val="left"/>
      <w:pPr>
        <w:ind w:left="2961" w:hanging="420"/>
      </w:pPr>
      <w:rPr>
        <w:rFonts w:ascii="Wingdings" w:hAnsi="Wingdings" w:hint="default"/>
      </w:rPr>
    </w:lvl>
    <w:lvl w:ilvl="3" w:tplc="04090001" w:tentative="1">
      <w:start w:val="1"/>
      <w:numFmt w:val="bullet"/>
      <w:lvlText w:val=""/>
      <w:lvlJc w:val="left"/>
      <w:pPr>
        <w:ind w:left="3381" w:hanging="420"/>
      </w:pPr>
      <w:rPr>
        <w:rFonts w:ascii="Wingdings" w:hAnsi="Wingdings" w:hint="default"/>
      </w:rPr>
    </w:lvl>
    <w:lvl w:ilvl="4" w:tplc="04090003" w:tentative="1">
      <w:start w:val="1"/>
      <w:numFmt w:val="bullet"/>
      <w:lvlText w:val=""/>
      <w:lvlJc w:val="left"/>
      <w:pPr>
        <w:ind w:left="3801" w:hanging="420"/>
      </w:pPr>
      <w:rPr>
        <w:rFonts w:ascii="Wingdings" w:hAnsi="Wingdings" w:hint="default"/>
      </w:rPr>
    </w:lvl>
    <w:lvl w:ilvl="5" w:tplc="04090005" w:tentative="1">
      <w:start w:val="1"/>
      <w:numFmt w:val="bullet"/>
      <w:lvlText w:val=""/>
      <w:lvlJc w:val="left"/>
      <w:pPr>
        <w:ind w:left="4221" w:hanging="420"/>
      </w:pPr>
      <w:rPr>
        <w:rFonts w:ascii="Wingdings" w:hAnsi="Wingdings" w:hint="default"/>
      </w:rPr>
    </w:lvl>
    <w:lvl w:ilvl="6" w:tplc="04090001" w:tentative="1">
      <w:start w:val="1"/>
      <w:numFmt w:val="bullet"/>
      <w:lvlText w:val=""/>
      <w:lvlJc w:val="left"/>
      <w:pPr>
        <w:ind w:left="4641" w:hanging="420"/>
      </w:pPr>
      <w:rPr>
        <w:rFonts w:ascii="Wingdings" w:hAnsi="Wingdings" w:hint="default"/>
      </w:rPr>
    </w:lvl>
    <w:lvl w:ilvl="7" w:tplc="04090003" w:tentative="1">
      <w:start w:val="1"/>
      <w:numFmt w:val="bullet"/>
      <w:lvlText w:val=""/>
      <w:lvlJc w:val="left"/>
      <w:pPr>
        <w:ind w:left="5061" w:hanging="420"/>
      </w:pPr>
      <w:rPr>
        <w:rFonts w:ascii="Wingdings" w:hAnsi="Wingdings" w:hint="default"/>
      </w:rPr>
    </w:lvl>
    <w:lvl w:ilvl="8" w:tplc="04090005" w:tentative="1">
      <w:start w:val="1"/>
      <w:numFmt w:val="bullet"/>
      <w:lvlText w:val=""/>
      <w:lvlJc w:val="left"/>
      <w:pPr>
        <w:ind w:left="5481" w:hanging="420"/>
      </w:pPr>
      <w:rPr>
        <w:rFonts w:ascii="Wingdings" w:hAnsi="Wingdings" w:hint="default"/>
      </w:rPr>
    </w:lvl>
  </w:abstractNum>
  <w:abstractNum w:abstractNumId="7" w15:restartNumberingAfterBreak="0">
    <w:nsid w:val="274A7983"/>
    <w:multiLevelType w:val="hybridMultilevel"/>
    <w:tmpl w:val="8B20AE4C"/>
    <w:lvl w:ilvl="0" w:tplc="5E287C72">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A46647"/>
    <w:multiLevelType w:val="multilevel"/>
    <w:tmpl w:val="0002BFB8"/>
    <w:lvl w:ilvl="0">
      <w:start w:val="1"/>
      <w:numFmt w:val="decimal"/>
      <w:lvlText w:val="Proposal %1"/>
      <w:lvlJc w:val="left"/>
      <w:pPr>
        <w:tabs>
          <w:tab w:val="num" w:pos="1304"/>
        </w:tabs>
        <w:ind w:left="1304" w:hanging="1304"/>
      </w:pPr>
      <w:rPr>
        <w:rFonts w:hint="default"/>
        <w:b/>
        <w:bCs/>
        <w:lang w:val="fr-FR"/>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DA6544C"/>
    <w:multiLevelType w:val="multilevel"/>
    <w:tmpl w:val="3DA6544C"/>
    <w:lvl w:ilvl="0">
      <w:start w:val="3"/>
      <w:numFmt w:val="bullet"/>
      <w:lvlText w:val="-"/>
      <w:lvlJc w:val="left"/>
      <w:pPr>
        <w:ind w:left="360" w:hanging="360"/>
      </w:pPr>
      <w:rPr>
        <w:rFonts w:ascii="Times New Roman" w:eastAsiaTheme="minorEastAsia"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3FD477A0"/>
    <w:multiLevelType w:val="hybridMultilevel"/>
    <w:tmpl w:val="8E280A02"/>
    <w:lvl w:ilvl="0" w:tplc="7A20C1A0">
      <w:numFmt w:val="bullet"/>
      <w:lvlText w:val=""/>
      <w:lvlJc w:val="left"/>
      <w:pPr>
        <w:ind w:left="720" w:hanging="360"/>
      </w:pPr>
      <w:rPr>
        <w:rFonts w:ascii="Wingdings" w:eastAsia="Calibri" w:hAnsi="Wingdings"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2"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57673F5"/>
    <w:multiLevelType w:val="multilevel"/>
    <w:tmpl w:val="23E42C0E"/>
    <w:lvl w:ilvl="0">
      <w:start w:val="1"/>
      <w:numFmt w:val="decimal"/>
      <w:lvlText w:val="%1."/>
      <w:lvlJc w:val="left"/>
      <w:pPr>
        <w:ind w:left="360" w:hanging="360"/>
      </w:pPr>
      <w:rPr>
        <w:rFonts w:hint="default"/>
        <w:b/>
        <w:bCs/>
      </w:rPr>
    </w:lvl>
    <w:lvl w:ilvl="1">
      <w:start w:val="2"/>
      <w:numFmt w:val="decimal"/>
      <w:isLgl/>
      <w:lvlText w:val="%1.4"/>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4" w15:restartNumberingAfterBreak="0">
    <w:nsid w:val="4EAD193B"/>
    <w:multiLevelType w:val="hybridMultilevel"/>
    <w:tmpl w:val="1E4CA99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51AE49C9"/>
    <w:multiLevelType w:val="hybridMultilevel"/>
    <w:tmpl w:val="9BC2C844"/>
    <w:lvl w:ilvl="0" w:tplc="4A14549E">
      <w:start w:val="1"/>
      <w:numFmt w:val="bullet"/>
      <w:lvlText w:val=""/>
      <w:lvlJc w:val="left"/>
      <w:pPr>
        <w:tabs>
          <w:tab w:val="num" w:pos="357"/>
        </w:tabs>
        <w:ind w:left="357"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4230241"/>
    <w:multiLevelType w:val="hybridMultilevel"/>
    <w:tmpl w:val="6D84FB84"/>
    <w:lvl w:ilvl="0" w:tplc="0160051C">
      <w:start w:val="2"/>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555C6A5F"/>
    <w:multiLevelType w:val="multilevel"/>
    <w:tmpl w:val="555C6A5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56CA4526"/>
    <w:multiLevelType w:val="hybridMultilevel"/>
    <w:tmpl w:val="4372D106"/>
    <w:lvl w:ilvl="0" w:tplc="78862C42">
      <w:start w:val="2"/>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A3551EE"/>
    <w:multiLevelType w:val="hybridMultilevel"/>
    <w:tmpl w:val="805CCEC8"/>
    <w:lvl w:ilvl="0" w:tplc="5528661A">
      <w:start w:val="1"/>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A9F115C"/>
    <w:multiLevelType w:val="hybridMultilevel"/>
    <w:tmpl w:val="65668BEE"/>
    <w:lvl w:ilvl="0" w:tplc="344E1418">
      <w:start w:val="1"/>
      <w:numFmt w:val="decimal"/>
      <w:lvlText w:val="%1."/>
      <w:lvlJc w:val="left"/>
      <w:pPr>
        <w:ind w:left="360" w:hanging="360"/>
      </w:pPr>
      <w:rPr>
        <w:rFonts w:eastAsia="SimSu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6B8C2C4C"/>
    <w:multiLevelType w:val="hybridMultilevel"/>
    <w:tmpl w:val="139244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6D6C0433"/>
    <w:multiLevelType w:val="multilevel"/>
    <w:tmpl w:val="25C2C87A"/>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4" w15:restartNumberingAfterBreak="0">
    <w:nsid w:val="6E5A48AB"/>
    <w:multiLevelType w:val="multilevel"/>
    <w:tmpl w:val="7B2EFBD4"/>
    <w:lvl w:ilvl="0">
      <w:start w:val="1"/>
      <w:numFmt w:val="decimal"/>
      <w:lvlText w:val="Proposal %1"/>
      <w:lvlJc w:val="left"/>
      <w:pPr>
        <w:tabs>
          <w:tab w:val="num" w:pos="1304"/>
        </w:tabs>
        <w:ind w:left="1304" w:hanging="1304"/>
      </w:pPr>
      <w:rPr>
        <w:rFonts w:hint="default"/>
        <w:b/>
        <w:bCs/>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810"/>
        </w:tabs>
        <w:ind w:left="810" w:hanging="360"/>
      </w:pPr>
      <w:rPr>
        <w:rFonts w:ascii="Symbol" w:hAnsi="Symbol" w:hint="default"/>
        <w:b/>
        <w:i w:val="0"/>
        <w:color w:val="auto"/>
        <w:sz w:val="22"/>
      </w:rPr>
    </w:lvl>
    <w:lvl w:ilvl="1" w:tplc="04090003">
      <w:start w:val="1"/>
      <w:numFmt w:val="bullet"/>
      <w:lvlText w:val="o"/>
      <w:lvlJc w:val="left"/>
      <w:pPr>
        <w:tabs>
          <w:tab w:val="num" w:pos="631"/>
        </w:tabs>
        <w:ind w:left="631" w:hanging="360"/>
      </w:pPr>
      <w:rPr>
        <w:rFonts w:ascii="Courier New" w:hAnsi="Courier New" w:cs="Courier New" w:hint="default"/>
      </w:rPr>
    </w:lvl>
    <w:lvl w:ilvl="2" w:tplc="04090005" w:tentative="1">
      <w:start w:val="1"/>
      <w:numFmt w:val="bullet"/>
      <w:lvlText w:val=""/>
      <w:lvlJc w:val="left"/>
      <w:pPr>
        <w:tabs>
          <w:tab w:val="num" w:pos="1351"/>
        </w:tabs>
        <w:ind w:left="1351" w:hanging="360"/>
      </w:pPr>
      <w:rPr>
        <w:rFonts w:ascii="Wingdings" w:hAnsi="Wingdings" w:hint="default"/>
      </w:rPr>
    </w:lvl>
    <w:lvl w:ilvl="3" w:tplc="04090001" w:tentative="1">
      <w:start w:val="1"/>
      <w:numFmt w:val="bullet"/>
      <w:lvlText w:val=""/>
      <w:lvlJc w:val="left"/>
      <w:pPr>
        <w:tabs>
          <w:tab w:val="num" w:pos="2071"/>
        </w:tabs>
        <w:ind w:left="2071" w:hanging="360"/>
      </w:pPr>
      <w:rPr>
        <w:rFonts w:ascii="Symbol" w:hAnsi="Symbol" w:hint="default"/>
      </w:rPr>
    </w:lvl>
    <w:lvl w:ilvl="4" w:tplc="04090003">
      <w:start w:val="1"/>
      <w:numFmt w:val="bullet"/>
      <w:lvlText w:val="o"/>
      <w:lvlJc w:val="left"/>
      <w:pPr>
        <w:tabs>
          <w:tab w:val="num" w:pos="2791"/>
        </w:tabs>
        <w:ind w:left="2791" w:hanging="360"/>
      </w:pPr>
      <w:rPr>
        <w:rFonts w:ascii="Courier New" w:hAnsi="Courier New" w:cs="Courier New" w:hint="default"/>
      </w:rPr>
    </w:lvl>
    <w:lvl w:ilvl="5" w:tplc="04090005" w:tentative="1">
      <w:start w:val="1"/>
      <w:numFmt w:val="bullet"/>
      <w:lvlText w:val=""/>
      <w:lvlJc w:val="left"/>
      <w:pPr>
        <w:tabs>
          <w:tab w:val="num" w:pos="3511"/>
        </w:tabs>
        <w:ind w:left="3511" w:hanging="360"/>
      </w:pPr>
      <w:rPr>
        <w:rFonts w:ascii="Wingdings" w:hAnsi="Wingdings" w:hint="default"/>
      </w:rPr>
    </w:lvl>
    <w:lvl w:ilvl="6" w:tplc="04090001" w:tentative="1">
      <w:start w:val="1"/>
      <w:numFmt w:val="bullet"/>
      <w:lvlText w:val=""/>
      <w:lvlJc w:val="left"/>
      <w:pPr>
        <w:tabs>
          <w:tab w:val="num" w:pos="4231"/>
        </w:tabs>
        <w:ind w:left="4231" w:hanging="360"/>
      </w:pPr>
      <w:rPr>
        <w:rFonts w:ascii="Symbol" w:hAnsi="Symbol" w:hint="default"/>
      </w:rPr>
    </w:lvl>
    <w:lvl w:ilvl="7" w:tplc="04090003" w:tentative="1">
      <w:start w:val="1"/>
      <w:numFmt w:val="bullet"/>
      <w:lvlText w:val="o"/>
      <w:lvlJc w:val="left"/>
      <w:pPr>
        <w:tabs>
          <w:tab w:val="num" w:pos="4951"/>
        </w:tabs>
        <w:ind w:left="4951" w:hanging="360"/>
      </w:pPr>
      <w:rPr>
        <w:rFonts w:ascii="Courier New" w:hAnsi="Courier New" w:cs="Courier New" w:hint="default"/>
      </w:rPr>
    </w:lvl>
    <w:lvl w:ilvl="8" w:tplc="04090005" w:tentative="1">
      <w:start w:val="1"/>
      <w:numFmt w:val="bullet"/>
      <w:lvlText w:val=""/>
      <w:lvlJc w:val="left"/>
      <w:pPr>
        <w:tabs>
          <w:tab w:val="num" w:pos="5671"/>
        </w:tabs>
        <w:ind w:left="5671" w:hanging="360"/>
      </w:pPr>
      <w:rPr>
        <w:rFonts w:ascii="Wingdings" w:hAnsi="Wingdings" w:hint="default"/>
      </w:rPr>
    </w:lvl>
  </w:abstractNum>
  <w:abstractNum w:abstractNumId="26"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740A7995"/>
    <w:multiLevelType w:val="multilevel"/>
    <w:tmpl w:val="593CE2C2"/>
    <w:lvl w:ilvl="0">
      <w:start w:val="1"/>
      <w:numFmt w:val="decimal"/>
      <w:lvlText w:val="[%1]"/>
      <w:lvlJc w:val="left"/>
      <w:pPr>
        <w:tabs>
          <w:tab w:val="num" w:pos="425"/>
        </w:tabs>
        <w:ind w:left="425" w:hanging="425"/>
      </w:pPr>
      <w:rPr>
        <w:rFonts w:hint="default"/>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8" w15:restartNumberingAfterBreak="0">
    <w:nsid w:val="75800AAB"/>
    <w:multiLevelType w:val="multilevel"/>
    <w:tmpl w:val="23E42C0E"/>
    <w:lvl w:ilvl="0">
      <w:start w:val="1"/>
      <w:numFmt w:val="decimal"/>
      <w:lvlText w:val="%1."/>
      <w:lvlJc w:val="left"/>
      <w:pPr>
        <w:ind w:left="360" w:hanging="360"/>
      </w:pPr>
      <w:rPr>
        <w:rFonts w:hint="default"/>
        <w:b/>
        <w:bCs/>
      </w:rPr>
    </w:lvl>
    <w:lvl w:ilvl="1">
      <w:start w:val="2"/>
      <w:numFmt w:val="decimal"/>
      <w:isLgl/>
      <w:lvlText w:val="%1.4"/>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9" w15:restartNumberingAfterBreak="0">
    <w:nsid w:val="75A9226F"/>
    <w:multiLevelType w:val="multilevel"/>
    <w:tmpl w:val="75A9226F"/>
    <w:lvl w:ilvl="0">
      <w:start w:val="1"/>
      <w:numFmt w:val="bullet"/>
      <w:lvlText w:val="−"/>
      <w:lvlJc w:val="left"/>
      <w:pPr>
        <w:ind w:left="720" w:hanging="360"/>
      </w:pPr>
      <w:rPr>
        <w:rFonts w:ascii="Microsoft YaHei" w:eastAsia="Microsoft YaHei" w:hAnsi="Microsoft YaHei" w:hint="eastAsia"/>
        <w:lang w:val="en-GB"/>
      </w:rPr>
    </w:lvl>
    <w:lvl w:ilvl="1">
      <w:start w:val="1"/>
      <w:numFmt w:val="bullet"/>
      <w:lvlText w:val="−"/>
      <w:lvlJc w:val="left"/>
      <w:pPr>
        <w:ind w:left="1440" w:hanging="360"/>
      </w:pPr>
      <w:rPr>
        <w:rFonts w:ascii="Microsoft YaHei" w:eastAsia="Microsoft YaHei" w:hAnsi="Microsoft YaHei" w:hint="eastAsia"/>
        <w:lang w:val="en-GB"/>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760024F8"/>
    <w:multiLevelType w:val="multilevel"/>
    <w:tmpl w:val="7B2EFBD4"/>
    <w:lvl w:ilvl="0">
      <w:start w:val="1"/>
      <w:numFmt w:val="decimal"/>
      <w:lvlText w:val="Proposal %1"/>
      <w:lvlJc w:val="left"/>
      <w:pPr>
        <w:tabs>
          <w:tab w:val="num" w:pos="1304"/>
        </w:tabs>
        <w:ind w:left="1304" w:hanging="1304"/>
      </w:pPr>
      <w:rPr>
        <w:rFonts w:hint="default"/>
        <w:b/>
        <w:bCs/>
      </w:rPr>
    </w:lvl>
    <w:lvl w:ilvl="1">
      <w:start w:val="1"/>
      <w:numFmt w:val="lowerLetter"/>
      <w:lvlText w:val="%2."/>
      <w:lvlJc w:val="left"/>
      <w:pPr>
        <w:tabs>
          <w:tab w:val="num" w:pos="-990"/>
        </w:tabs>
        <w:ind w:left="-990" w:hanging="360"/>
      </w:pPr>
    </w:lvl>
    <w:lvl w:ilvl="2">
      <w:start w:val="1"/>
      <w:numFmt w:val="lowerRoman"/>
      <w:lvlText w:val="%3."/>
      <w:lvlJc w:val="right"/>
      <w:pPr>
        <w:tabs>
          <w:tab w:val="num" w:pos="-270"/>
        </w:tabs>
        <w:ind w:left="-270" w:hanging="180"/>
      </w:pPr>
    </w:lvl>
    <w:lvl w:ilvl="3">
      <w:start w:val="1"/>
      <w:numFmt w:val="decimal"/>
      <w:lvlText w:val="%4."/>
      <w:lvlJc w:val="left"/>
      <w:pPr>
        <w:tabs>
          <w:tab w:val="num" w:pos="450"/>
        </w:tabs>
        <w:ind w:left="450" w:hanging="360"/>
      </w:pPr>
    </w:lvl>
    <w:lvl w:ilvl="4">
      <w:start w:val="1"/>
      <w:numFmt w:val="lowerLetter"/>
      <w:lvlText w:val="%5."/>
      <w:lvlJc w:val="left"/>
      <w:pPr>
        <w:tabs>
          <w:tab w:val="num" w:pos="1170"/>
        </w:tabs>
        <w:ind w:left="1170" w:hanging="360"/>
      </w:pPr>
    </w:lvl>
    <w:lvl w:ilvl="5">
      <w:start w:val="1"/>
      <w:numFmt w:val="lowerRoman"/>
      <w:lvlText w:val="%6."/>
      <w:lvlJc w:val="right"/>
      <w:pPr>
        <w:tabs>
          <w:tab w:val="num" w:pos="1890"/>
        </w:tabs>
        <w:ind w:left="1890" w:hanging="180"/>
      </w:pPr>
    </w:lvl>
    <w:lvl w:ilvl="6">
      <w:start w:val="1"/>
      <w:numFmt w:val="decimal"/>
      <w:lvlText w:val="%7."/>
      <w:lvlJc w:val="left"/>
      <w:pPr>
        <w:tabs>
          <w:tab w:val="num" w:pos="2610"/>
        </w:tabs>
        <w:ind w:left="2610" w:hanging="360"/>
      </w:pPr>
    </w:lvl>
    <w:lvl w:ilvl="7">
      <w:start w:val="1"/>
      <w:numFmt w:val="lowerLetter"/>
      <w:lvlText w:val="%8."/>
      <w:lvlJc w:val="left"/>
      <w:pPr>
        <w:tabs>
          <w:tab w:val="num" w:pos="3330"/>
        </w:tabs>
        <w:ind w:left="3330" w:hanging="360"/>
      </w:pPr>
    </w:lvl>
    <w:lvl w:ilvl="8">
      <w:start w:val="1"/>
      <w:numFmt w:val="lowerRoman"/>
      <w:lvlText w:val="%9."/>
      <w:lvlJc w:val="right"/>
      <w:pPr>
        <w:tabs>
          <w:tab w:val="num" w:pos="4050"/>
        </w:tabs>
        <w:ind w:left="4050" w:hanging="180"/>
      </w:pPr>
    </w:lvl>
  </w:abstractNum>
  <w:abstractNum w:abstractNumId="31" w15:restartNumberingAfterBreak="0">
    <w:nsid w:val="769A3275"/>
    <w:multiLevelType w:val="multilevel"/>
    <w:tmpl w:val="7B2EFBD4"/>
    <w:lvl w:ilvl="0">
      <w:start w:val="1"/>
      <w:numFmt w:val="decimal"/>
      <w:lvlText w:val="Proposal %1"/>
      <w:lvlJc w:val="left"/>
      <w:pPr>
        <w:tabs>
          <w:tab w:val="num" w:pos="1304"/>
        </w:tabs>
        <w:ind w:left="1304" w:hanging="1304"/>
      </w:pPr>
      <w:rPr>
        <w:rFonts w:hint="default"/>
        <w:b/>
        <w:bCs/>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770A0FE8"/>
    <w:multiLevelType w:val="hybridMultilevel"/>
    <w:tmpl w:val="9AC88200"/>
    <w:lvl w:ilvl="0" w:tplc="041D0001">
      <w:start w:val="1"/>
      <w:numFmt w:val="bullet"/>
      <w:lvlText w:val=""/>
      <w:lvlJc w:val="left"/>
      <w:pPr>
        <w:ind w:left="720" w:hanging="360"/>
      </w:pPr>
      <w:rPr>
        <w:rFonts w:ascii="Symbol" w:hAnsi="Symbol" w:hint="default"/>
      </w:rPr>
    </w:lvl>
    <w:lvl w:ilvl="1" w:tplc="F7504946">
      <w:numFmt w:val="bullet"/>
      <w:lvlText w:val="-"/>
      <w:lvlJc w:val="left"/>
      <w:pPr>
        <w:ind w:left="1440" w:hanging="360"/>
      </w:pPr>
      <w:rPr>
        <w:rFonts w:ascii="Arial" w:eastAsiaTheme="minorEastAsia" w:hAnsi="Arial" w:cs="Arial"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7A83452F"/>
    <w:multiLevelType w:val="hybridMultilevel"/>
    <w:tmpl w:val="65668BEE"/>
    <w:lvl w:ilvl="0" w:tplc="344E1418">
      <w:start w:val="1"/>
      <w:numFmt w:val="decimal"/>
      <w:lvlText w:val="%1."/>
      <w:lvlJc w:val="left"/>
      <w:pPr>
        <w:ind w:left="360" w:hanging="360"/>
      </w:pPr>
      <w:rPr>
        <w:rFonts w:eastAsia="SimSu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7BED18BC"/>
    <w:multiLevelType w:val="multilevel"/>
    <w:tmpl w:val="7BED18BC"/>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34"/>
  </w:num>
  <w:num w:numId="2">
    <w:abstractNumId w:val="26"/>
  </w:num>
  <w:num w:numId="3">
    <w:abstractNumId w:val="11"/>
  </w:num>
  <w:num w:numId="4">
    <w:abstractNumId w:val="18"/>
  </w:num>
  <w:num w:numId="5">
    <w:abstractNumId w:val="12"/>
  </w:num>
  <w:num w:numId="6">
    <w:abstractNumId w:val="23"/>
  </w:num>
  <w:num w:numId="7">
    <w:abstractNumId w:val="22"/>
  </w:num>
  <w:num w:numId="8">
    <w:abstractNumId w:val="28"/>
  </w:num>
  <w:num w:numId="9">
    <w:abstractNumId w:val="9"/>
  </w:num>
  <w:num w:numId="10">
    <w:abstractNumId w:val="5"/>
  </w:num>
  <w:num w:numId="11">
    <w:abstractNumId w:val="13"/>
  </w:num>
  <w:num w:numId="12">
    <w:abstractNumId w:val="33"/>
  </w:num>
  <w:num w:numId="13">
    <w:abstractNumId w:val="21"/>
  </w:num>
  <w:num w:numId="14">
    <w:abstractNumId w:val="27"/>
  </w:num>
  <w:num w:numId="15">
    <w:abstractNumId w:val="14"/>
  </w:num>
  <w:num w:numId="16">
    <w:abstractNumId w:val="16"/>
  </w:num>
  <w:num w:numId="17">
    <w:abstractNumId w:val="17"/>
  </w:num>
  <w:num w:numId="18">
    <w:abstractNumId w:val="29"/>
  </w:num>
  <w:num w:numId="19">
    <w:abstractNumId w:val="25"/>
  </w:num>
  <w:num w:numId="20">
    <w:abstractNumId w:val="3"/>
  </w:num>
  <w:num w:numId="2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8"/>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num>
  <w:num w:numId="25">
    <w:abstractNumId w:val="6"/>
  </w:num>
  <w:num w:numId="26">
    <w:abstractNumId w:val="10"/>
  </w:num>
  <w:num w:numId="27">
    <w:abstractNumId w:val="7"/>
  </w:num>
  <w:num w:numId="28">
    <w:abstractNumId w:val="19"/>
  </w:num>
  <w:num w:numId="29">
    <w:abstractNumId w:val="34"/>
  </w:num>
  <w:num w:numId="30">
    <w:abstractNumId w:val="34"/>
  </w:num>
  <w:num w:numId="31">
    <w:abstractNumId w:val="34"/>
  </w:num>
  <w:num w:numId="32">
    <w:abstractNumId w:val="32"/>
  </w:num>
  <w:num w:numId="33">
    <w:abstractNumId w:val="2"/>
  </w:num>
  <w:num w:numId="34">
    <w:abstractNumId w:val="30"/>
  </w:num>
  <w:num w:numId="35">
    <w:abstractNumId w:val="4"/>
  </w:num>
  <w:num w:numId="36">
    <w:abstractNumId w:val="31"/>
  </w:num>
  <w:num w:numId="37">
    <w:abstractNumId w:val="24"/>
  </w:num>
  <w:num w:numId="38">
    <w:abstractNumId w:val="20"/>
  </w:num>
  <w:num w:numId="39">
    <w:abstractNumId w:val="15"/>
  </w:num>
  <w:num w:numId="40">
    <w:abstractNumId w:val="3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zNTC3NDIwNjEysDBS0lEKTi0uzszPAykwMq8FADa8JBUtAAAA"/>
  </w:docVars>
  <w:rsids>
    <w:rsidRoot w:val="00B87FBC"/>
    <w:rsid w:val="0000069E"/>
    <w:rsid w:val="00000E94"/>
    <w:rsid w:val="000011D6"/>
    <w:rsid w:val="000014EA"/>
    <w:rsid w:val="00002134"/>
    <w:rsid w:val="000029A4"/>
    <w:rsid w:val="00002AFC"/>
    <w:rsid w:val="0000314A"/>
    <w:rsid w:val="0000333F"/>
    <w:rsid w:val="00003886"/>
    <w:rsid w:val="0000389C"/>
    <w:rsid w:val="0000410D"/>
    <w:rsid w:val="0000443B"/>
    <w:rsid w:val="0000460A"/>
    <w:rsid w:val="00004D33"/>
    <w:rsid w:val="00004F59"/>
    <w:rsid w:val="00005012"/>
    <w:rsid w:val="000050BE"/>
    <w:rsid w:val="0000510E"/>
    <w:rsid w:val="0000539E"/>
    <w:rsid w:val="000054C0"/>
    <w:rsid w:val="00005940"/>
    <w:rsid w:val="00005C84"/>
    <w:rsid w:val="00005FE8"/>
    <w:rsid w:val="000060C1"/>
    <w:rsid w:val="0000617A"/>
    <w:rsid w:val="00006194"/>
    <w:rsid w:val="000063A7"/>
    <w:rsid w:val="000065F8"/>
    <w:rsid w:val="0000694F"/>
    <w:rsid w:val="000069B3"/>
    <w:rsid w:val="00007645"/>
    <w:rsid w:val="00007874"/>
    <w:rsid w:val="00007D4D"/>
    <w:rsid w:val="00007D73"/>
    <w:rsid w:val="0001068D"/>
    <w:rsid w:val="00010791"/>
    <w:rsid w:val="0001080B"/>
    <w:rsid w:val="00010DCC"/>
    <w:rsid w:val="000116A5"/>
    <w:rsid w:val="00011A12"/>
    <w:rsid w:val="00011C8C"/>
    <w:rsid w:val="00011F30"/>
    <w:rsid w:val="00011FFB"/>
    <w:rsid w:val="00012399"/>
    <w:rsid w:val="00012414"/>
    <w:rsid w:val="000124C4"/>
    <w:rsid w:val="000125F4"/>
    <w:rsid w:val="000126DE"/>
    <w:rsid w:val="000126F3"/>
    <w:rsid w:val="000128F4"/>
    <w:rsid w:val="00013642"/>
    <w:rsid w:val="000137AA"/>
    <w:rsid w:val="0001432A"/>
    <w:rsid w:val="00014BCC"/>
    <w:rsid w:val="00014D04"/>
    <w:rsid w:val="000151D9"/>
    <w:rsid w:val="00015788"/>
    <w:rsid w:val="00015A87"/>
    <w:rsid w:val="00015CF3"/>
    <w:rsid w:val="00015F6F"/>
    <w:rsid w:val="00016AC6"/>
    <w:rsid w:val="000174AD"/>
    <w:rsid w:val="0001755E"/>
    <w:rsid w:val="000175FE"/>
    <w:rsid w:val="00017BA4"/>
    <w:rsid w:val="00017C11"/>
    <w:rsid w:val="00017E64"/>
    <w:rsid w:val="00017F49"/>
    <w:rsid w:val="000208A6"/>
    <w:rsid w:val="00020A0A"/>
    <w:rsid w:val="00020A1C"/>
    <w:rsid w:val="00020B75"/>
    <w:rsid w:val="00020CA0"/>
    <w:rsid w:val="000210F0"/>
    <w:rsid w:val="0002195F"/>
    <w:rsid w:val="00021B1B"/>
    <w:rsid w:val="00021C03"/>
    <w:rsid w:val="00022A7D"/>
    <w:rsid w:val="00022CC1"/>
    <w:rsid w:val="000230A5"/>
    <w:rsid w:val="000233C5"/>
    <w:rsid w:val="000241CB"/>
    <w:rsid w:val="00024355"/>
    <w:rsid w:val="000247C2"/>
    <w:rsid w:val="00024BDF"/>
    <w:rsid w:val="00024E61"/>
    <w:rsid w:val="000250AB"/>
    <w:rsid w:val="0002552A"/>
    <w:rsid w:val="00025A64"/>
    <w:rsid w:val="00025A75"/>
    <w:rsid w:val="000260C1"/>
    <w:rsid w:val="00026364"/>
    <w:rsid w:val="00026636"/>
    <w:rsid w:val="0002752C"/>
    <w:rsid w:val="0002754F"/>
    <w:rsid w:val="00027B2F"/>
    <w:rsid w:val="00030815"/>
    <w:rsid w:val="00030BD6"/>
    <w:rsid w:val="00030DFC"/>
    <w:rsid w:val="00030F28"/>
    <w:rsid w:val="00032516"/>
    <w:rsid w:val="000325F7"/>
    <w:rsid w:val="00032945"/>
    <w:rsid w:val="00032C55"/>
    <w:rsid w:val="0003361F"/>
    <w:rsid w:val="000338A4"/>
    <w:rsid w:val="00033C00"/>
    <w:rsid w:val="00033D65"/>
    <w:rsid w:val="000340A1"/>
    <w:rsid w:val="00034864"/>
    <w:rsid w:val="00034D7E"/>
    <w:rsid w:val="00035543"/>
    <w:rsid w:val="00035C55"/>
    <w:rsid w:val="00035E82"/>
    <w:rsid w:val="000362AB"/>
    <w:rsid w:val="000363AE"/>
    <w:rsid w:val="000363FD"/>
    <w:rsid w:val="0003663D"/>
    <w:rsid w:val="00036A3E"/>
    <w:rsid w:val="00036A5B"/>
    <w:rsid w:val="00036CBB"/>
    <w:rsid w:val="0003772C"/>
    <w:rsid w:val="000377D4"/>
    <w:rsid w:val="00037A41"/>
    <w:rsid w:val="00037D06"/>
    <w:rsid w:val="00037DBD"/>
    <w:rsid w:val="00037E65"/>
    <w:rsid w:val="00037ED5"/>
    <w:rsid w:val="0004007D"/>
    <w:rsid w:val="0004054E"/>
    <w:rsid w:val="000407DD"/>
    <w:rsid w:val="00040BC8"/>
    <w:rsid w:val="00040D92"/>
    <w:rsid w:val="00041024"/>
    <w:rsid w:val="000412E1"/>
    <w:rsid w:val="000416AE"/>
    <w:rsid w:val="0004185B"/>
    <w:rsid w:val="00041E6C"/>
    <w:rsid w:val="000421F2"/>
    <w:rsid w:val="00042416"/>
    <w:rsid w:val="0004263F"/>
    <w:rsid w:val="00042725"/>
    <w:rsid w:val="00042955"/>
    <w:rsid w:val="00043069"/>
    <w:rsid w:val="000430C3"/>
    <w:rsid w:val="00043726"/>
    <w:rsid w:val="000437B0"/>
    <w:rsid w:val="000439E7"/>
    <w:rsid w:val="00043ECF"/>
    <w:rsid w:val="00043F7C"/>
    <w:rsid w:val="000441F5"/>
    <w:rsid w:val="00044275"/>
    <w:rsid w:val="000442B7"/>
    <w:rsid w:val="00044623"/>
    <w:rsid w:val="00044FD9"/>
    <w:rsid w:val="00045071"/>
    <w:rsid w:val="00045865"/>
    <w:rsid w:val="000458FF"/>
    <w:rsid w:val="00045C95"/>
    <w:rsid w:val="00045EB9"/>
    <w:rsid w:val="00046701"/>
    <w:rsid w:val="00046F7F"/>
    <w:rsid w:val="00047398"/>
    <w:rsid w:val="00047423"/>
    <w:rsid w:val="000478EF"/>
    <w:rsid w:val="00047D75"/>
    <w:rsid w:val="00050715"/>
    <w:rsid w:val="0005082C"/>
    <w:rsid w:val="000509DE"/>
    <w:rsid w:val="000517C0"/>
    <w:rsid w:val="00051C37"/>
    <w:rsid w:val="000520C7"/>
    <w:rsid w:val="0005214F"/>
    <w:rsid w:val="00052350"/>
    <w:rsid w:val="0005272F"/>
    <w:rsid w:val="00052966"/>
    <w:rsid w:val="00052A79"/>
    <w:rsid w:val="00053004"/>
    <w:rsid w:val="000537F7"/>
    <w:rsid w:val="00053D7E"/>
    <w:rsid w:val="00053FA9"/>
    <w:rsid w:val="000540C0"/>
    <w:rsid w:val="00054506"/>
    <w:rsid w:val="00054698"/>
    <w:rsid w:val="0005477E"/>
    <w:rsid w:val="00054E47"/>
    <w:rsid w:val="000559D2"/>
    <w:rsid w:val="00055E49"/>
    <w:rsid w:val="00056098"/>
    <w:rsid w:val="00056345"/>
    <w:rsid w:val="00056A4B"/>
    <w:rsid w:val="00056F1C"/>
    <w:rsid w:val="00056F8D"/>
    <w:rsid w:val="000574B3"/>
    <w:rsid w:val="000576F4"/>
    <w:rsid w:val="000577D6"/>
    <w:rsid w:val="00057BFD"/>
    <w:rsid w:val="000600CC"/>
    <w:rsid w:val="00060624"/>
    <w:rsid w:val="00060732"/>
    <w:rsid w:val="00060CE4"/>
    <w:rsid w:val="00060FA2"/>
    <w:rsid w:val="0006119F"/>
    <w:rsid w:val="000613E6"/>
    <w:rsid w:val="00061A46"/>
    <w:rsid w:val="00062DA5"/>
    <w:rsid w:val="000639E3"/>
    <w:rsid w:val="00063B2B"/>
    <w:rsid w:val="00063E2C"/>
    <w:rsid w:val="0006415F"/>
    <w:rsid w:val="000641A0"/>
    <w:rsid w:val="00064261"/>
    <w:rsid w:val="000642B4"/>
    <w:rsid w:val="000643C3"/>
    <w:rsid w:val="000643CC"/>
    <w:rsid w:val="000647E2"/>
    <w:rsid w:val="00064F4C"/>
    <w:rsid w:val="0006511D"/>
    <w:rsid w:val="0006512F"/>
    <w:rsid w:val="000653FE"/>
    <w:rsid w:val="00065407"/>
    <w:rsid w:val="0006562E"/>
    <w:rsid w:val="000658F2"/>
    <w:rsid w:val="0006633A"/>
    <w:rsid w:val="00066D0B"/>
    <w:rsid w:val="00066EFF"/>
    <w:rsid w:val="00066F17"/>
    <w:rsid w:val="00067739"/>
    <w:rsid w:val="00067C74"/>
    <w:rsid w:val="00067D9C"/>
    <w:rsid w:val="00070684"/>
    <w:rsid w:val="000709F8"/>
    <w:rsid w:val="00070FAC"/>
    <w:rsid w:val="000710A9"/>
    <w:rsid w:val="00071A17"/>
    <w:rsid w:val="00071D9D"/>
    <w:rsid w:val="00071DFD"/>
    <w:rsid w:val="00071E64"/>
    <w:rsid w:val="00071E7A"/>
    <w:rsid w:val="0007205F"/>
    <w:rsid w:val="000722A7"/>
    <w:rsid w:val="000725F5"/>
    <w:rsid w:val="00072925"/>
    <w:rsid w:val="00072A03"/>
    <w:rsid w:val="00072F23"/>
    <w:rsid w:val="00072F9F"/>
    <w:rsid w:val="00073121"/>
    <w:rsid w:val="000731F9"/>
    <w:rsid w:val="0007339F"/>
    <w:rsid w:val="0007378E"/>
    <w:rsid w:val="000738A7"/>
    <w:rsid w:val="00074227"/>
    <w:rsid w:val="000749EF"/>
    <w:rsid w:val="00074E57"/>
    <w:rsid w:val="000754AD"/>
    <w:rsid w:val="00075FDA"/>
    <w:rsid w:val="000760C0"/>
    <w:rsid w:val="00076367"/>
    <w:rsid w:val="0007680E"/>
    <w:rsid w:val="00076A2B"/>
    <w:rsid w:val="00076A53"/>
    <w:rsid w:val="00076C31"/>
    <w:rsid w:val="00076E3A"/>
    <w:rsid w:val="00076F35"/>
    <w:rsid w:val="00076F8A"/>
    <w:rsid w:val="00077878"/>
    <w:rsid w:val="00077BE5"/>
    <w:rsid w:val="00077C76"/>
    <w:rsid w:val="00077D5A"/>
    <w:rsid w:val="00077DB2"/>
    <w:rsid w:val="00080459"/>
    <w:rsid w:val="000804E1"/>
    <w:rsid w:val="00080855"/>
    <w:rsid w:val="00080FA3"/>
    <w:rsid w:val="000810A7"/>
    <w:rsid w:val="000813E4"/>
    <w:rsid w:val="00081472"/>
    <w:rsid w:val="000816D8"/>
    <w:rsid w:val="000817D8"/>
    <w:rsid w:val="00081CD2"/>
    <w:rsid w:val="0008210D"/>
    <w:rsid w:val="0008210E"/>
    <w:rsid w:val="00082927"/>
    <w:rsid w:val="00082955"/>
    <w:rsid w:val="00082AB1"/>
    <w:rsid w:val="00082B21"/>
    <w:rsid w:val="00082CDB"/>
    <w:rsid w:val="00082EA1"/>
    <w:rsid w:val="00082FF0"/>
    <w:rsid w:val="0008308B"/>
    <w:rsid w:val="000831D2"/>
    <w:rsid w:val="000835B5"/>
    <w:rsid w:val="000838E0"/>
    <w:rsid w:val="00083C3C"/>
    <w:rsid w:val="00083C89"/>
    <w:rsid w:val="00083CDA"/>
    <w:rsid w:val="000841C4"/>
    <w:rsid w:val="00084552"/>
    <w:rsid w:val="000845DD"/>
    <w:rsid w:val="000849C5"/>
    <w:rsid w:val="00084C5E"/>
    <w:rsid w:val="00084E6B"/>
    <w:rsid w:val="00084FDF"/>
    <w:rsid w:val="00085374"/>
    <w:rsid w:val="00085970"/>
    <w:rsid w:val="00085FF2"/>
    <w:rsid w:val="00086187"/>
    <w:rsid w:val="0008625E"/>
    <w:rsid w:val="00086CD2"/>
    <w:rsid w:val="00086E8D"/>
    <w:rsid w:val="00087154"/>
    <w:rsid w:val="00087CF0"/>
    <w:rsid w:val="00087EED"/>
    <w:rsid w:val="0009096A"/>
    <w:rsid w:val="0009098E"/>
    <w:rsid w:val="00090F7A"/>
    <w:rsid w:val="00090FD2"/>
    <w:rsid w:val="00091C53"/>
    <w:rsid w:val="00091C8C"/>
    <w:rsid w:val="00091EFF"/>
    <w:rsid w:val="000921EC"/>
    <w:rsid w:val="0009234A"/>
    <w:rsid w:val="000931F0"/>
    <w:rsid w:val="0009327A"/>
    <w:rsid w:val="00093374"/>
    <w:rsid w:val="00093557"/>
    <w:rsid w:val="0009436F"/>
    <w:rsid w:val="0009451F"/>
    <w:rsid w:val="00094600"/>
    <w:rsid w:val="00094B3C"/>
    <w:rsid w:val="00094CDC"/>
    <w:rsid w:val="00095090"/>
    <w:rsid w:val="000951E0"/>
    <w:rsid w:val="00095889"/>
    <w:rsid w:val="00095BC8"/>
    <w:rsid w:val="00095C6E"/>
    <w:rsid w:val="00095F77"/>
    <w:rsid w:val="0009630A"/>
    <w:rsid w:val="00096648"/>
    <w:rsid w:val="00096E01"/>
    <w:rsid w:val="00096F93"/>
    <w:rsid w:val="0009773B"/>
    <w:rsid w:val="0009777D"/>
    <w:rsid w:val="00097908"/>
    <w:rsid w:val="00097909"/>
    <w:rsid w:val="00097B0D"/>
    <w:rsid w:val="00097D33"/>
    <w:rsid w:val="00097E27"/>
    <w:rsid w:val="00097EBE"/>
    <w:rsid w:val="000A00D4"/>
    <w:rsid w:val="000A01B9"/>
    <w:rsid w:val="000A02B3"/>
    <w:rsid w:val="000A07A7"/>
    <w:rsid w:val="000A09D3"/>
    <w:rsid w:val="000A127D"/>
    <w:rsid w:val="000A19ED"/>
    <w:rsid w:val="000A1A4E"/>
    <w:rsid w:val="000A1BC9"/>
    <w:rsid w:val="000A25BC"/>
    <w:rsid w:val="000A2A46"/>
    <w:rsid w:val="000A2B56"/>
    <w:rsid w:val="000A2D2E"/>
    <w:rsid w:val="000A2DF4"/>
    <w:rsid w:val="000A2ED6"/>
    <w:rsid w:val="000A3167"/>
    <w:rsid w:val="000A34E8"/>
    <w:rsid w:val="000A3FE9"/>
    <w:rsid w:val="000A44A2"/>
    <w:rsid w:val="000A48B0"/>
    <w:rsid w:val="000A4AE5"/>
    <w:rsid w:val="000A4D08"/>
    <w:rsid w:val="000A4D78"/>
    <w:rsid w:val="000A535E"/>
    <w:rsid w:val="000A5370"/>
    <w:rsid w:val="000A53D8"/>
    <w:rsid w:val="000A551C"/>
    <w:rsid w:val="000A5784"/>
    <w:rsid w:val="000A5C78"/>
    <w:rsid w:val="000A5E0C"/>
    <w:rsid w:val="000A62A4"/>
    <w:rsid w:val="000A69E9"/>
    <w:rsid w:val="000A6BF8"/>
    <w:rsid w:val="000A719C"/>
    <w:rsid w:val="000A7B34"/>
    <w:rsid w:val="000A7C1B"/>
    <w:rsid w:val="000B0969"/>
    <w:rsid w:val="000B10FC"/>
    <w:rsid w:val="000B15E4"/>
    <w:rsid w:val="000B17B6"/>
    <w:rsid w:val="000B17FB"/>
    <w:rsid w:val="000B1C22"/>
    <w:rsid w:val="000B2546"/>
    <w:rsid w:val="000B2F47"/>
    <w:rsid w:val="000B3216"/>
    <w:rsid w:val="000B3390"/>
    <w:rsid w:val="000B33C5"/>
    <w:rsid w:val="000B33C6"/>
    <w:rsid w:val="000B36EE"/>
    <w:rsid w:val="000B38F9"/>
    <w:rsid w:val="000B3E49"/>
    <w:rsid w:val="000B3F5F"/>
    <w:rsid w:val="000B40D1"/>
    <w:rsid w:val="000B4A87"/>
    <w:rsid w:val="000B555C"/>
    <w:rsid w:val="000B5795"/>
    <w:rsid w:val="000B5988"/>
    <w:rsid w:val="000B5C5C"/>
    <w:rsid w:val="000B5F99"/>
    <w:rsid w:val="000B6824"/>
    <w:rsid w:val="000B68AB"/>
    <w:rsid w:val="000B68CC"/>
    <w:rsid w:val="000B6BBD"/>
    <w:rsid w:val="000B6F43"/>
    <w:rsid w:val="000B799C"/>
    <w:rsid w:val="000B7ABF"/>
    <w:rsid w:val="000B7E5E"/>
    <w:rsid w:val="000C0172"/>
    <w:rsid w:val="000C0532"/>
    <w:rsid w:val="000C06A6"/>
    <w:rsid w:val="000C0DE3"/>
    <w:rsid w:val="000C1001"/>
    <w:rsid w:val="000C1B5F"/>
    <w:rsid w:val="000C1C1D"/>
    <w:rsid w:val="000C2208"/>
    <w:rsid w:val="000C27F3"/>
    <w:rsid w:val="000C31B8"/>
    <w:rsid w:val="000C3957"/>
    <w:rsid w:val="000C41E5"/>
    <w:rsid w:val="000C491C"/>
    <w:rsid w:val="000C4D73"/>
    <w:rsid w:val="000C515A"/>
    <w:rsid w:val="000C51E4"/>
    <w:rsid w:val="000C5424"/>
    <w:rsid w:val="000C588B"/>
    <w:rsid w:val="000C619C"/>
    <w:rsid w:val="000C65AB"/>
    <w:rsid w:val="000C70FF"/>
    <w:rsid w:val="000C7428"/>
    <w:rsid w:val="000D0F18"/>
    <w:rsid w:val="000D1107"/>
    <w:rsid w:val="000D12A9"/>
    <w:rsid w:val="000D13EC"/>
    <w:rsid w:val="000D1505"/>
    <w:rsid w:val="000D1D7C"/>
    <w:rsid w:val="000D1E97"/>
    <w:rsid w:val="000D2554"/>
    <w:rsid w:val="000D284E"/>
    <w:rsid w:val="000D3057"/>
    <w:rsid w:val="000D30E4"/>
    <w:rsid w:val="000D3112"/>
    <w:rsid w:val="000D356E"/>
    <w:rsid w:val="000D35A2"/>
    <w:rsid w:val="000D360C"/>
    <w:rsid w:val="000D39CB"/>
    <w:rsid w:val="000D3A53"/>
    <w:rsid w:val="000D3C4D"/>
    <w:rsid w:val="000D3D7F"/>
    <w:rsid w:val="000D3EF4"/>
    <w:rsid w:val="000D4611"/>
    <w:rsid w:val="000D5391"/>
    <w:rsid w:val="000D5EB0"/>
    <w:rsid w:val="000D60D3"/>
    <w:rsid w:val="000D6312"/>
    <w:rsid w:val="000D6799"/>
    <w:rsid w:val="000D6A54"/>
    <w:rsid w:val="000E009F"/>
    <w:rsid w:val="000E068D"/>
    <w:rsid w:val="000E0F87"/>
    <w:rsid w:val="000E10F9"/>
    <w:rsid w:val="000E157C"/>
    <w:rsid w:val="000E15B8"/>
    <w:rsid w:val="000E15F8"/>
    <w:rsid w:val="000E1909"/>
    <w:rsid w:val="000E2C4C"/>
    <w:rsid w:val="000E2CD1"/>
    <w:rsid w:val="000E2F9B"/>
    <w:rsid w:val="000E33F6"/>
    <w:rsid w:val="000E350A"/>
    <w:rsid w:val="000E3C6B"/>
    <w:rsid w:val="000E41A1"/>
    <w:rsid w:val="000E4629"/>
    <w:rsid w:val="000E4C5B"/>
    <w:rsid w:val="000E4E21"/>
    <w:rsid w:val="000E55C9"/>
    <w:rsid w:val="000E5CBF"/>
    <w:rsid w:val="000E67F7"/>
    <w:rsid w:val="000E7159"/>
    <w:rsid w:val="000E7315"/>
    <w:rsid w:val="000E78D2"/>
    <w:rsid w:val="000E7D33"/>
    <w:rsid w:val="000E7E98"/>
    <w:rsid w:val="000E7F62"/>
    <w:rsid w:val="000F00ED"/>
    <w:rsid w:val="000F0F50"/>
    <w:rsid w:val="000F1063"/>
    <w:rsid w:val="000F11F0"/>
    <w:rsid w:val="000F128F"/>
    <w:rsid w:val="000F13DB"/>
    <w:rsid w:val="000F141B"/>
    <w:rsid w:val="000F1C49"/>
    <w:rsid w:val="000F1F75"/>
    <w:rsid w:val="000F2278"/>
    <w:rsid w:val="000F2611"/>
    <w:rsid w:val="000F26CF"/>
    <w:rsid w:val="000F2783"/>
    <w:rsid w:val="000F306D"/>
    <w:rsid w:val="000F332B"/>
    <w:rsid w:val="000F38D0"/>
    <w:rsid w:val="000F3CD7"/>
    <w:rsid w:val="000F3DE1"/>
    <w:rsid w:val="000F3F5E"/>
    <w:rsid w:val="000F4100"/>
    <w:rsid w:val="000F4A70"/>
    <w:rsid w:val="000F4BF3"/>
    <w:rsid w:val="000F57D5"/>
    <w:rsid w:val="000F5919"/>
    <w:rsid w:val="000F5C3D"/>
    <w:rsid w:val="000F5CFD"/>
    <w:rsid w:val="000F6008"/>
    <w:rsid w:val="000F62FB"/>
    <w:rsid w:val="000F64C8"/>
    <w:rsid w:val="000F6A73"/>
    <w:rsid w:val="000F6BFC"/>
    <w:rsid w:val="000F6E9B"/>
    <w:rsid w:val="000F71D0"/>
    <w:rsid w:val="000F71D5"/>
    <w:rsid w:val="000F75EA"/>
    <w:rsid w:val="000F761D"/>
    <w:rsid w:val="000F7721"/>
    <w:rsid w:val="000F7D04"/>
    <w:rsid w:val="000F7D12"/>
    <w:rsid w:val="00100312"/>
    <w:rsid w:val="001005AB"/>
    <w:rsid w:val="001009E1"/>
    <w:rsid w:val="001013C0"/>
    <w:rsid w:val="001013FA"/>
    <w:rsid w:val="001014D1"/>
    <w:rsid w:val="001017CA"/>
    <w:rsid w:val="00101BDA"/>
    <w:rsid w:val="00101C22"/>
    <w:rsid w:val="00102497"/>
    <w:rsid w:val="00102606"/>
    <w:rsid w:val="00102B86"/>
    <w:rsid w:val="00102BA1"/>
    <w:rsid w:val="00102F05"/>
    <w:rsid w:val="00103160"/>
    <w:rsid w:val="00103253"/>
    <w:rsid w:val="001032FB"/>
    <w:rsid w:val="00103804"/>
    <w:rsid w:val="00103937"/>
    <w:rsid w:val="00103970"/>
    <w:rsid w:val="00104119"/>
    <w:rsid w:val="00104839"/>
    <w:rsid w:val="0010493D"/>
    <w:rsid w:val="00104DA0"/>
    <w:rsid w:val="00105160"/>
    <w:rsid w:val="001052D8"/>
    <w:rsid w:val="001053C1"/>
    <w:rsid w:val="00105570"/>
    <w:rsid w:val="001056CB"/>
    <w:rsid w:val="00105812"/>
    <w:rsid w:val="001058F5"/>
    <w:rsid w:val="00106319"/>
    <w:rsid w:val="001067A4"/>
    <w:rsid w:val="00106BC9"/>
    <w:rsid w:val="00106F64"/>
    <w:rsid w:val="00106F9B"/>
    <w:rsid w:val="0010706D"/>
    <w:rsid w:val="00107304"/>
    <w:rsid w:val="001109E6"/>
    <w:rsid w:val="00111215"/>
    <w:rsid w:val="001113AF"/>
    <w:rsid w:val="001114A3"/>
    <w:rsid w:val="00111719"/>
    <w:rsid w:val="001120FC"/>
    <w:rsid w:val="00112425"/>
    <w:rsid w:val="001128A8"/>
    <w:rsid w:val="00112A87"/>
    <w:rsid w:val="00112C57"/>
    <w:rsid w:val="00112D2A"/>
    <w:rsid w:val="00112F21"/>
    <w:rsid w:val="00112FA6"/>
    <w:rsid w:val="0011300A"/>
    <w:rsid w:val="0011322D"/>
    <w:rsid w:val="00113355"/>
    <w:rsid w:val="001135BA"/>
    <w:rsid w:val="001136C8"/>
    <w:rsid w:val="001137BB"/>
    <w:rsid w:val="001138FE"/>
    <w:rsid w:val="00113B5B"/>
    <w:rsid w:val="00113FE3"/>
    <w:rsid w:val="001141E9"/>
    <w:rsid w:val="00114BD9"/>
    <w:rsid w:val="00114F04"/>
    <w:rsid w:val="001151F9"/>
    <w:rsid w:val="00115911"/>
    <w:rsid w:val="00115D9D"/>
    <w:rsid w:val="00115F5F"/>
    <w:rsid w:val="00116BFC"/>
    <w:rsid w:val="00116C0C"/>
    <w:rsid w:val="00116C99"/>
    <w:rsid w:val="00116D40"/>
    <w:rsid w:val="00117296"/>
    <w:rsid w:val="001172DB"/>
    <w:rsid w:val="00117423"/>
    <w:rsid w:val="001174AC"/>
    <w:rsid w:val="0011759E"/>
    <w:rsid w:val="001178AA"/>
    <w:rsid w:val="001201DF"/>
    <w:rsid w:val="0012032F"/>
    <w:rsid w:val="00120A72"/>
    <w:rsid w:val="00120DD2"/>
    <w:rsid w:val="00120E96"/>
    <w:rsid w:val="00120F15"/>
    <w:rsid w:val="00121292"/>
    <w:rsid w:val="001216B6"/>
    <w:rsid w:val="00122469"/>
    <w:rsid w:val="00122D76"/>
    <w:rsid w:val="00122FEF"/>
    <w:rsid w:val="00123007"/>
    <w:rsid w:val="001233A1"/>
    <w:rsid w:val="00123B33"/>
    <w:rsid w:val="00123E23"/>
    <w:rsid w:val="00123E88"/>
    <w:rsid w:val="0012412F"/>
    <w:rsid w:val="0012419F"/>
    <w:rsid w:val="00124BE6"/>
    <w:rsid w:val="00124F19"/>
    <w:rsid w:val="00125577"/>
    <w:rsid w:val="00125C01"/>
    <w:rsid w:val="00125CA4"/>
    <w:rsid w:val="00125ED7"/>
    <w:rsid w:val="0012613B"/>
    <w:rsid w:val="001263A1"/>
    <w:rsid w:val="00126884"/>
    <w:rsid w:val="001268D2"/>
    <w:rsid w:val="00126A1D"/>
    <w:rsid w:val="00126ADD"/>
    <w:rsid w:val="00126B54"/>
    <w:rsid w:val="00126B74"/>
    <w:rsid w:val="00127206"/>
    <w:rsid w:val="001279D0"/>
    <w:rsid w:val="00127EA2"/>
    <w:rsid w:val="00130610"/>
    <w:rsid w:val="00130753"/>
    <w:rsid w:val="00130B3A"/>
    <w:rsid w:val="00130B79"/>
    <w:rsid w:val="00130B83"/>
    <w:rsid w:val="00130C2D"/>
    <w:rsid w:val="00130EAE"/>
    <w:rsid w:val="001326B7"/>
    <w:rsid w:val="00132BAC"/>
    <w:rsid w:val="00132CFC"/>
    <w:rsid w:val="001333C8"/>
    <w:rsid w:val="0013361D"/>
    <w:rsid w:val="00134974"/>
    <w:rsid w:val="00134B9D"/>
    <w:rsid w:val="00134E29"/>
    <w:rsid w:val="0013594B"/>
    <w:rsid w:val="00135972"/>
    <w:rsid w:val="00135A19"/>
    <w:rsid w:val="00135A26"/>
    <w:rsid w:val="00136179"/>
    <w:rsid w:val="001361ED"/>
    <w:rsid w:val="0013659E"/>
    <w:rsid w:val="0013688A"/>
    <w:rsid w:val="00136BB4"/>
    <w:rsid w:val="00136EA1"/>
    <w:rsid w:val="00137384"/>
    <w:rsid w:val="001379C3"/>
    <w:rsid w:val="00137CD3"/>
    <w:rsid w:val="001405C9"/>
    <w:rsid w:val="00140A67"/>
    <w:rsid w:val="00140E68"/>
    <w:rsid w:val="00140EF5"/>
    <w:rsid w:val="00141093"/>
    <w:rsid w:val="001410A9"/>
    <w:rsid w:val="0014168C"/>
    <w:rsid w:val="00141757"/>
    <w:rsid w:val="00141AC2"/>
    <w:rsid w:val="00141B8E"/>
    <w:rsid w:val="00141D92"/>
    <w:rsid w:val="001421D0"/>
    <w:rsid w:val="0014227B"/>
    <w:rsid w:val="00142547"/>
    <w:rsid w:val="001426D9"/>
    <w:rsid w:val="001427C7"/>
    <w:rsid w:val="00142ED4"/>
    <w:rsid w:val="0014342B"/>
    <w:rsid w:val="00143BD9"/>
    <w:rsid w:val="0014405C"/>
    <w:rsid w:val="0014440C"/>
    <w:rsid w:val="0014467C"/>
    <w:rsid w:val="001449FC"/>
    <w:rsid w:val="00144BE3"/>
    <w:rsid w:val="00144D06"/>
    <w:rsid w:val="00144E3E"/>
    <w:rsid w:val="00145AFF"/>
    <w:rsid w:val="00145B6F"/>
    <w:rsid w:val="00145D21"/>
    <w:rsid w:val="00145E0E"/>
    <w:rsid w:val="00145EAC"/>
    <w:rsid w:val="00146069"/>
    <w:rsid w:val="00146445"/>
    <w:rsid w:val="001465B0"/>
    <w:rsid w:val="0014674E"/>
    <w:rsid w:val="00146E13"/>
    <w:rsid w:val="00146F37"/>
    <w:rsid w:val="00146F4E"/>
    <w:rsid w:val="00147296"/>
    <w:rsid w:val="00147D53"/>
    <w:rsid w:val="00147F44"/>
    <w:rsid w:val="00150061"/>
    <w:rsid w:val="001500C7"/>
    <w:rsid w:val="00150695"/>
    <w:rsid w:val="0015097A"/>
    <w:rsid w:val="00150B14"/>
    <w:rsid w:val="001511AD"/>
    <w:rsid w:val="001513BF"/>
    <w:rsid w:val="0015172E"/>
    <w:rsid w:val="00151BB2"/>
    <w:rsid w:val="0015246B"/>
    <w:rsid w:val="001525F1"/>
    <w:rsid w:val="00152A66"/>
    <w:rsid w:val="00153000"/>
    <w:rsid w:val="0015312D"/>
    <w:rsid w:val="00153307"/>
    <w:rsid w:val="00153683"/>
    <w:rsid w:val="001536E3"/>
    <w:rsid w:val="0015388F"/>
    <w:rsid w:val="00153B22"/>
    <w:rsid w:val="00153C8A"/>
    <w:rsid w:val="00153F35"/>
    <w:rsid w:val="00154789"/>
    <w:rsid w:val="001549ED"/>
    <w:rsid w:val="00154F45"/>
    <w:rsid w:val="001558D3"/>
    <w:rsid w:val="001559B7"/>
    <w:rsid w:val="00155B12"/>
    <w:rsid w:val="00155CD9"/>
    <w:rsid w:val="0015656D"/>
    <w:rsid w:val="00156A02"/>
    <w:rsid w:val="00156AB1"/>
    <w:rsid w:val="00156B37"/>
    <w:rsid w:val="00156CCB"/>
    <w:rsid w:val="00156EF4"/>
    <w:rsid w:val="00157685"/>
    <w:rsid w:val="00157A72"/>
    <w:rsid w:val="00157BD9"/>
    <w:rsid w:val="00157C76"/>
    <w:rsid w:val="00157E43"/>
    <w:rsid w:val="00160684"/>
    <w:rsid w:val="00160C79"/>
    <w:rsid w:val="00161189"/>
    <w:rsid w:val="00161BED"/>
    <w:rsid w:val="00161DC1"/>
    <w:rsid w:val="00161E3E"/>
    <w:rsid w:val="00161E41"/>
    <w:rsid w:val="00162247"/>
    <w:rsid w:val="00162345"/>
    <w:rsid w:val="001631C7"/>
    <w:rsid w:val="0016331D"/>
    <w:rsid w:val="00163436"/>
    <w:rsid w:val="0016350A"/>
    <w:rsid w:val="00163C04"/>
    <w:rsid w:val="0016406F"/>
    <w:rsid w:val="00164712"/>
    <w:rsid w:val="00164716"/>
    <w:rsid w:val="0016473C"/>
    <w:rsid w:val="00164C30"/>
    <w:rsid w:val="00164D4A"/>
    <w:rsid w:val="00165029"/>
    <w:rsid w:val="0016548D"/>
    <w:rsid w:val="0016584C"/>
    <w:rsid w:val="00165F6C"/>
    <w:rsid w:val="00166941"/>
    <w:rsid w:val="00166AE0"/>
    <w:rsid w:val="00167384"/>
    <w:rsid w:val="00167535"/>
    <w:rsid w:val="001678FF"/>
    <w:rsid w:val="00167B82"/>
    <w:rsid w:val="00167C0C"/>
    <w:rsid w:val="00167DCF"/>
    <w:rsid w:val="00167E3C"/>
    <w:rsid w:val="001700AC"/>
    <w:rsid w:val="001702B2"/>
    <w:rsid w:val="00170ED8"/>
    <w:rsid w:val="00171044"/>
    <w:rsid w:val="00171914"/>
    <w:rsid w:val="00172CE6"/>
    <w:rsid w:val="00172D82"/>
    <w:rsid w:val="00172D8C"/>
    <w:rsid w:val="00172FB6"/>
    <w:rsid w:val="00172FBD"/>
    <w:rsid w:val="00173855"/>
    <w:rsid w:val="00173B69"/>
    <w:rsid w:val="00173B6B"/>
    <w:rsid w:val="00174110"/>
    <w:rsid w:val="001743B2"/>
    <w:rsid w:val="00174534"/>
    <w:rsid w:val="00174579"/>
    <w:rsid w:val="0017491A"/>
    <w:rsid w:val="001753C4"/>
    <w:rsid w:val="0017546D"/>
    <w:rsid w:val="00175564"/>
    <w:rsid w:val="001759F9"/>
    <w:rsid w:val="00175CE7"/>
    <w:rsid w:val="0017669A"/>
    <w:rsid w:val="00176845"/>
    <w:rsid w:val="00176D09"/>
    <w:rsid w:val="00176D18"/>
    <w:rsid w:val="00177528"/>
    <w:rsid w:val="00177CD9"/>
    <w:rsid w:val="00177DC3"/>
    <w:rsid w:val="00177DF4"/>
    <w:rsid w:val="001804B1"/>
    <w:rsid w:val="00180604"/>
    <w:rsid w:val="001806F7"/>
    <w:rsid w:val="00180B0F"/>
    <w:rsid w:val="00180CB0"/>
    <w:rsid w:val="00180D67"/>
    <w:rsid w:val="00180EF8"/>
    <w:rsid w:val="00181A77"/>
    <w:rsid w:val="001822E7"/>
    <w:rsid w:val="0018294E"/>
    <w:rsid w:val="001829FA"/>
    <w:rsid w:val="00183397"/>
    <w:rsid w:val="00183438"/>
    <w:rsid w:val="00183510"/>
    <w:rsid w:val="001836B6"/>
    <w:rsid w:val="0018370D"/>
    <w:rsid w:val="00183C8D"/>
    <w:rsid w:val="00184249"/>
    <w:rsid w:val="00184271"/>
    <w:rsid w:val="00184A0D"/>
    <w:rsid w:val="0018561D"/>
    <w:rsid w:val="0018573F"/>
    <w:rsid w:val="00185A54"/>
    <w:rsid w:val="00185B5F"/>
    <w:rsid w:val="00185E44"/>
    <w:rsid w:val="00186786"/>
    <w:rsid w:val="00186DEA"/>
    <w:rsid w:val="00186E6D"/>
    <w:rsid w:val="00187182"/>
    <w:rsid w:val="00187DDE"/>
    <w:rsid w:val="00187F78"/>
    <w:rsid w:val="001902F2"/>
    <w:rsid w:val="0019035E"/>
    <w:rsid w:val="0019050B"/>
    <w:rsid w:val="001907C4"/>
    <w:rsid w:val="00190920"/>
    <w:rsid w:val="001919A9"/>
    <w:rsid w:val="0019214A"/>
    <w:rsid w:val="001927F4"/>
    <w:rsid w:val="001928FA"/>
    <w:rsid w:val="001929DB"/>
    <w:rsid w:val="00192BBA"/>
    <w:rsid w:val="00192FDE"/>
    <w:rsid w:val="00193048"/>
    <w:rsid w:val="001932DB"/>
    <w:rsid w:val="001937BA"/>
    <w:rsid w:val="00193FB1"/>
    <w:rsid w:val="001940FB"/>
    <w:rsid w:val="0019423B"/>
    <w:rsid w:val="00194C1C"/>
    <w:rsid w:val="00194F91"/>
    <w:rsid w:val="0019500E"/>
    <w:rsid w:val="0019510E"/>
    <w:rsid w:val="00195705"/>
    <w:rsid w:val="001961CD"/>
    <w:rsid w:val="00196852"/>
    <w:rsid w:val="00196A0E"/>
    <w:rsid w:val="00196D7A"/>
    <w:rsid w:val="00196DC5"/>
    <w:rsid w:val="001970DE"/>
    <w:rsid w:val="00197119"/>
    <w:rsid w:val="00197246"/>
    <w:rsid w:val="00197651"/>
    <w:rsid w:val="00197B2C"/>
    <w:rsid w:val="001A0275"/>
    <w:rsid w:val="001A04D0"/>
    <w:rsid w:val="001A127F"/>
    <w:rsid w:val="001A1539"/>
    <w:rsid w:val="001A181F"/>
    <w:rsid w:val="001A1CCE"/>
    <w:rsid w:val="001A2279"/>
    <w:rsid w:val="001A29E7"/>
    <w:rsid w:val="001A2C5C"/>
    <w:rsid w:val="001A2E27"/>
    <w:rsid w:val="001A3353"/>
    <w:rsid w:val="001A362D"/>
    <w:rsid w:val="001A3755"/>
    <w:rsid w:val="001A3F69"/>
    <w:rsid w:val="001A4378"/>
    <w:rsid w:val="001A443F"/>
    <w:rsid w:val="001A4992"/>
    <w:rsid w:val="001A4EF7"/>
    <w:rsid w:val="001A51EB"/>
    <w:rsid w:val="001A543F"/>
    <w:rsid w:val="001A551B"/>
    <w:rsid w:val="001A55BB"/>
    <w:rsid w:val="001A5ADE"/>
    <w:rsid w:val="001A5D9F"/>
    <w:rsid w:val="001A5F1C"/>
    <w:rsid w:val="001A5F47"/>
    <w:rsid w:val="001A602D"/>
    <w:rsid w:val="001A65D3"/>
    <w:rsid w:val="001A7214"/>
    <w:rsid w:val="001A727B"/>
    <w:rsid w:val="001A75DA"/>
    <w:rsid w:val="001A7D4F"/>
    <w:rsid w:val="001A7DC4"/>
    <w:rsid w:val="001A7FA4"/>
    <w:rsid w:val="001B03B7"/>
    <w:rsid w:val="001B06B3"/>
    <w:rsid w:val="001B09AD"/>
    <w:rsid w:val="001B1120"/>
    <w:rsid w:val="001B1723"/>
    <w:rsid w:val="001B1964"/>
    <w:rsid w:val="001B1C8A"/>
    <w:rsid w:val="001B1D92"/>
    <w:rsid w:val="001B237C"/>
    <w:rsid w:val="001B2408"/>
    <w:rsid w:val="001B287A"/>
    <w:rsid w:val="001B2958"/>
    <w:rsid w:val="001B2EAD"/>
    <w:rsid w:val="001B3188"/>
    <w:rsid w:val="001B323F"/>
    <w:rsid w:val="001B3333"/>
    <w:rsid w:val="001B345F"/>
    <w:rsid w:val="001B3934"/>
    <w:rsid w:val="001B3B5D"/>
    <w:rsid w:val="001B3C54"/>
    <w:rsid w:val="001B3F49"/>
    <w:rsid w:val="001B4652"/>
    <w:rsid w:val="001B484B"/>
    <w:rsid w:val="001B51AA"/>
    <w:rsid w:val="001B55FC"/>
    <w:rsid w:val="001B5F0C"/>
    <w:rsid w:val="001B5F43"/>
    <w:rsid w:val="001B5FE1"/>
    <w:rsid w:val="001B657E"/>
    <w:rsid w:val="001B6669"/>
    <w:rsid w:val="001B7010"/>
    <w:rsid w:val="001B7323"/>
    <w:rsid w:val="001B7370"/>
    <w:rsid w:val="001B7378"/>
    <w:rsid w:val="001B749D"/>
    <w:rsid w:val="001B7906"/>
    <w:rsid w:val="001B79BA"/>
    <w:rsid w:val="001B7ACC"/>
    <w:rsid w:val="001C01B7"/>
    <w:rsid w:val="001C0BC4"/>
    <w:rsid w:val="001C19D8"/>
    <w:rsid w:val="001C1A97"/>
    <w:rsid w:val="001C2208"/>
    <w:rsid w:val="001C22F0"/>
    <w:rsid w:val="001C235F"/>
    <w:rsid w:val="001C2710"/>
    <w:rsid w:val="001C28F3"/>
    <w:rsid w:val="001C2F2B"/>
    <w:rsid w:val="001C3D68"/>
    <w:rsid w:val="001C3E06"/>
    <w:rsid w:val="001C4029"/>
    <w:rsid w:val="001C41EF"/>
    <w:rsid w:val="001C42C6"/>
    <w:rsid w:val="001C4387"/>
    <w:rsid w:val="001C4BA1"/>
    <w:rsid w:val="001C4CD5"/>
    <w:rsid w:val="001C4D23"/>
    <w:rsid w:val="001C4F0D"/>
    <w:rsid w:val="001C50E0"/>
    <w:rsid w:val="001C5268"/>
    <w:rsid w:val="001C56C5"/>
    <w:rsid w:val="001C5924"/>
    <w:rsid w:val="001C5AE9"/>
    <w:rsid w:val="001C5C41"/>
    <w:rsid w:val="001C5C44"/>
    <w:rsid w:val="001C5D2D"/>
    <w:rsid w:val="001C626F"/>
    <w:rsid w:val="001C66A7"/>
    <w:rsid w:val="001C6702"/>
    <w:rsid w:val="001C6CE1"/>
    <w:rsid w:val="001C7268"/>
    <w:rsid w:val="001C74D9"/>
    <w:rsid w:val="001C78FA"/>
    <w:rsid w:val="001C78FC"/>
    <w:rsid w:val="001D02C9"/>
    <w:rsid w:val="001D096F"/>
    <w:rsid w:val="001D0DD1"/>
    <w:rsid w:val="001D138D"/>
    <w:rsid w:val="001D155F"/>
    <w:rsid w:val="001D1ED9"/>
    <w:rsid w:val="001D252E"/>
    <w:rsid w:val="001D2825"/>
    <w:rsid w:val="001D2A2B"/>
    <w:rsid w:val="001D320B"/>
    <w:rsid w:val="001D3507"/>
    <w:rsid w:val="001D363E"/>
    <w:rsid w:val="001D3CC4"/>
    <w:rsid w:val="001D4BC5"/>
    <w:rsid w:val="001D4C80"/>
    <w:rsid w:val="001D4FA9"/>
    <w:rsid w:val="001D5C94"/>
    <w:rsid w:val="001D6134"/>
    <w:rsid w:val="001D68BE"/>
    <w:rsid w:val="001D6A1D"/>
    <w:rsid w:val="001D6C50"/>
    <w:rsid w:val="001D6E2D"/>
    <w:rsid w:val="001D6F11"/>
    <w:rsid w:val="001D72F6"/>
    <w:rsid w:val="001D74FE"/>
    <w:rsid w:val="001D767E"/>
    <w:rsid w:val="001D79DE"/>
    <w:rsid w:val="001E0825"/>
    <w:rsid w:val="001E085D"/>
    <w:rsid w:val="001E1051"/>
    <w:rsid w:val="001E119A"/>
    <w:rsid w:val="001E13A5"/>
    <w:rsid w:val="001E16EA"/>
    <w:rsid w:val="001E2763"/>
    <w:rsid w:val="001E27FE"/>
    <w:rsid w:val="001E2B65"/>
    <w:rsid w:val="001E2D46"/>
    <w:rsid w:val="001E2F8C"/>
    <w:rsid w:val="001E3ADE"/>
    <w:rsid w:val="001E3B2D"/>
    <w:rsid w:val="001E3C84"/>
    <w:rsid w:val="001E4190"/>
    <w:rsid w:val="001E43E1"/>
    <w:rsid w:val="001E44AD"/>
    <w:rsid w:val="001E44F5"/>
    <w:rsid w:val="001E4547"/>
    <w:rsid w:val="001E46AF"/>
    <w:rsid w:val="001E4943"/>
    <w:rsid w:val="001E4EB7"/>
    <w:rsid w:val="001E4FEA"/>
    <w:rsid w:val="001E59F8"/>
    <w:rsid w:val="001E5DE6"/>
    <w:rsid w:val="001E5EF9"/>
    <w:rsid w:val="001E64DE"/>
    <w:rsid w:val="001E66DC"/>
    <w:rsid w:val="001E67C6"/>
    <w:rsid w:val="001E6C1E"/>
    <w:rsid w:val="001E6E2B"/>
    <w:rsid w:val="001E6F0D"/>
    <w:rsid w:val="001E7342"/>
    <w:rsid w:val="001E7352"/>
    <w:rsid w:val="001E74CF"/>
    <w:rsid w:val="001E7780"/>
    <w:rsid w:val="001E7A9A"/>
    <w:rsid w:val="001E7C13"/>
    <w:rsid w:val="001E7E2B"/>
    <w:rsid w:val="001F00A4"/>
    <w:rsid w:val="001F01BF"/>
    <w:rsid w:val="001F02FA"/>
    <w:rsid w:val="001F0523"/>
    <w:rsid w:val="001F06AE"/>
    <w:rsid w:val="001F0AAC"/>
    <w:rsid w:val="001F16CB"/>
    <w:rsid w:val="001F1704"/>
    <w:rsid w:val="001F177E"/>
    <w:rsid w:val="001F1798"/>
    <w:rsid w:val="001F19B5"/>
    <w:rsid w:val="001F1CA5"/>
    <w:rsid w:val="001F1CAC"/>
    <w:rsid w:val="001F1D34"/>
    <w:rsid w:val="001F1DA1"/>
    <w:rsid w:val="001F1F19"/>
    <w:rsid w:val="001F1F7A"/>
    <w:rsid w:val="001F2130"/>
    <w:rsid w:val="001F23E4"/>
    <w:rsid w:val="001F24C5"/>
    <w:rsid w:val="001F339F"/>
    <w:rsid w:val="001F3572"/>
    <w:rsid w:val="001F380D"/>
    <w:rsid w:val="001F3C10"/>
    <w:rsid w:val="001F3FCA"/>
    <w:rsid w:val="001F47EF"/>
    <w:rsid w:val="001F488D"/>
    <w:rsid w:val="001F4893"/>
    <w:rsid w:val="001F4C7D"/>
    <w:rsid w:val="001F4D40"/>
    <w:rsid w:val="001F5BB0"/>
    <w:rsid w:val="001F6897"/>
    <w:rsid w:val="001F6DC8"/>
    <w:rsid w:val="001F72BB"/>
    <w:rsid w:val="001F78B4"/>
    <w:rsid w:val="001F7C6D"/>
    <w:rsid w:val="001F7E03"/>
    <w:rsid w:val="00200791"/>
    <w:rsid w:val="002007F1"/>
    <w:rsid w:val="00200C9E"/>
    <w:rsid w:val="00201765"/>
    <w:rsid w:val="00201882"/>
    <w:rsid w:val="00201D35"/>
    <w:rsid w:val="00201F0D"/>
    <w:rsid w:val="0020210B"/>
    <w:rsid w:val="00202534"/>
    <w:rsid w:val="00202568"/>
    <w:rsid w:val="00202850"/>
    <w:rsid w:val="0020295E"/>
    <w:rsid w:val="00203036"/>
    <w:rsid w:val="002032C0"/>
    <w:rsid w:val="002035C7"/>
    <w:rsid w:val="002036D9"/>
    <w:rsid w:val="0020379F"/>
    <w:rsid w:val="00203BDA"/>
    <w:rsid w:val="00203C89"/>
    <w:rsid w:val="00203D51"/>
    <w:rsid w:val="00203EC8"/>
    <w:rsid w:val="002043AC"/>
    <w:rsid w:val="00204A91"/>
    <w:rsid w:val="00204DE8"/>
    <w:rsid w:val="0020540C"/>
    <w:rsid w:val="0020655B"/>
    <w:rsid w:val="0020677C"/>
    <w:rsid w:val="00206BF3"/>
    <w:rsid w:val="00206CB7"/>
    <w:rsid w:val="00206CD4"/>
    <w:rsid w:val="00206D2C"/>
    <w:rsid w:val="00206DF9"/>
    <w:rsid w:val="00207136"/>
    <w:rsid w:val="002071BF"/>
    <w:rsid w:val="0020769D"/>
    <w:rsid w:val="002077D6"/>
    <w:rsid w:val="00207C49"/>
    <w:rsid w:val="00207CA3"/>
    <w:rsid w:val="00207CE3"/>
    <w:rsid w:val="00207EA1"/>
    <w:rsid w:val="00210CD7"/>
    <w:rsid w:val="002112DA"/>
    <w:rsid w:val="0021176C"/>
    <w:rsid w:val="0021211A"/>
    <w:rsid w:val="00212651"/>
    <w:rsid w:val="0021268F"/>
    <w:rsid w:val="002126B5"/>
    <w:rsid w:val="0021294F"/>
    <w:rsid w:val="00212B22"/>
    <w:rsid w:val="00212C47"/>
    <w:rsid w:val="002138FA"/>
    <w:rsid w:val="00213BA0"/>
    <w:rsid w:val="00213E13"/>
    <w:rsid w:val="002140A6"/>
    <w:rsid w:val="00214204"/>
    <w:rsid w:val="002146A8"/>
    <w:rsid w:val="0021485E"/>
    <w:rsid w:val="00214C34"/>
    <w:rsid w:val="002151C8"/>
    <w:rsid w:val="00215686"/>
    <w:rsid w:val="002157BD"/>
    <w:rsid w:val="002157E3"/>
    <w:rsid w:val="00215C7C"/>
    <w:rsid w:val="00215FC7"/>
    <w:rsid w:val="00216096"/>
    <w:rsid w:val="002161CA"/>
    <w:rsid w:val="00216687"/>
    <w:rsid w:val="0021696C"/>
    <w:rsid w:val="00216ADF"/>
    <w:rsid w:val="00216E52"/>
    <w:rsid w:val="002179B9"/>
    <w:rsid w:val="002179E1"/>
    <w:rsid w:val="00217AE5"/>
    <w:rsid w:val="00217BD0"/>
    <w:rsid w:val="00220DAD"/>
    <w:rsid w:val="002210AD"/>
    <w:rsid w:val="002210C0"/>
    <w:rsid w:val="002210E7"/>
    <w:rsid w:val="002214C5"/>
    <w:rsid w:val="00221BCD"/>
    <w:rsid w:val="00221D1E"/>
    <w:rsid w:val="00221F3B"/>
    <w:rsid w:val="00222178"/>
    <w:rsid w:val="00222488"/>
    <w:rsid w:val="00222AEC"/>
    <w:rsid w:val="00222B25"/>
    <w:rsid w:val="00222F65"/>
    <w:rsid w:val="002230CF"/>
    <w:rsid w:val="002233AF"/>
    <w:rsid w:val="002238CC"/>
    <w:rsid w:val="00223D50"/>
    <w:rsid w:val="00224065"/>
    <w:rsid w:val="002242E8"/>
    <w:rsid w:val="002243D9"/>
    <w:rsid w:val="0022520A"/>
    <w:rsid w:val="00225551"/>
    <w:rsid w:val="002257F4"/>
    <w:rsid w:val="0022677A"/>
    <w:rsid w:val="00226865"/>
    <w:rsid w:val="00226A95"/>
    <w:rsid w:val="00226BB0"/>
    <w:rsid w:val="0022758A"/>
    <w:rsid w:val="00227BB5"/>
    <w:rsid w:val="00227D4A"/>
    <w:rsid w:val="002302DB"/>
    <w:rsid w:val="002304C2"/>
    <w:rsid w:val="00230EF1"/>
    <w:rsid w:val="00230F97"/>
    <w:rsid w:val="0023129F"/>
    <w:rsid w:val="00231CD2"/>
    <w:rsid w:val="00231E3A"/>
    <w:rsid w:val="0023222B"/>
    <w:rsid w:val="002322EE"/>
    <w:rsid w:val="0023247D"/>
    <w:rsid w:val="002327CF"/>
    <w:rsid w:val="002328D3"/>
    <w:rsid w:val="00233684"/>
    <w:rsid w:val="002342DD"/>
    <w:rsid w:val="0023437B"/>
    <w:rsid w:val="002343E6"/>
    <w:rsid w:val="002344A0"/>
    <w:rsid w:val="00234ABA"/>
    <w:rsid w:val="00234B22"/>
    <w:rsid w:val="002352F4"/>
    <w:rsid w:val="00235544"/>
    <w:rsid w:val="00235763"/>
    <w:rsid w:val="002360D0"/>
    <w:rsid w:val="002361CA"/>
    <w:rsid w:val="0023652F"/>
    <w:rsid w:val="00236AA7"/>
    <w:rsid w:val="00236B8F"/>
    <w:rsid w:val="00236E84"/>
    <w:rsid w:val="002376AA"/>
    <w:rsid w:val="0023798F"/>
    <w:rsid w:val="00240150"/>
    <w:rsid w:val="002403AB"/>
    <w:rsid w:val="00240D1A"/>
    <w:rsid w:val="00240E43"/>
    <w:rsid w:val="00240E56"/>
    <w:rsid w:val="00240F9D"/>
    <w:rsid w:val="00240FC4"/>
    <w:rsid w:val="002412BF"/>
    <w:rsid w:val="00241615"/>
    <w:rsid w:val="00241868"/>
    <w:rsid w:val="00241C61"/>
    <w:rsid w:val="00241EA1"/>
    <w:rsid w:val="002421B4"/>
    <w:rsid w:val="002427BF"/>
    <w:rsid w:val="00242F43"/>
    <w:rsid w:val="00243F28"/>
    <w:rsid w:val="00243F52"/>
    <w:rsid w:val="00243F64"/>
    <w:rsid w:val="00244A81"/>
    <w:rsid w:val="00244DD6"/>
    <w:rsid w:val="00244F9C"/>
    <w:rsid w:val="002457C9"/>
    <w:rsid w:val="00245CEC"/>
    <w:rsid w:val="00245F1A"/>
    <w:rsid w:val="00245FD2"/>
    <w:rsid w:val="00246621"/>
    <w:rsid w:val="00246A67"/>
    <w:rsid w:val="00246B47"/>
    <w:rsid w:val="00246EE6"/>
    <w:rsid w:val="0024711B"/>
    <w:rsid w:val="00247C8F"/>
    <w:rsid w:val="00247E78"/>
    <w:rsid w:val="00250052"/>
    <w:rsid w:val="002503F2"/>
    <w:rsid w:val="002506CB"/>
    <w:rsid w:val="00250A1E"/>
    <w:rsid w:val="00250B7F"/>
    <w:rsid w:val="0025126E"/>
    <w:rsid w:val="0025177C"/>
    <w:rsid w:val="002519E0"/>
    <w:rsid w:val="00251EA9"/>
    <w:rsid w:val="002521C5"/>
    <w:rsid w:val="002522BE"/>
    <w:rsid w:val="0025230A"/>
    <w:rsid w:val="0025249F"/>
    <w:rsid w:val="00252540"/>
    <w:rsid w:val="00252682"/>
    <w:rsid w:val="00252710"/>
    <w:rsid w:val="00252C21"/>
    <w:rsid w:val="00252D52"/>
    <w:rsid w:val="002530C7"/>
    <w:rsid w:val="00253182"/>
    <w:rsid w:val="0025337F"/>
    <w:rsid w:val="002534E6"/>
    <w:rsid w:val="0025351C"/>
    <w:rsid w:val="00253780"/>
    <w:rsid w:val="00253EDF"/>
    <w:rsid w:val="00253F2A"/>
    <w:rsid w:val="002548BD"/>
    <w:rsid w:val="00254C30"/>
    <w:rsid w:val="00254C8E"/>
    <w:rsid w:val="00254CB8"/>
    <w:rsid w:val="00254E33"/>
    <w:rsid w:val="002552C6"/>
    <w:rsid w:val="00256418"/>
    <w:rsid w:val="00256B58"/>
    <w:rsid w:val="002572EA"/>
    <w:rsid w:val="002573BB"/>
    <w:rsid w:val="0025780D"/>
    <w:rsid w:val="00257C26"/>
    <w:rsid w:val="002609BD"/>
    <w:rsid w:val="00260B01"/>
    <w:rsid w:val="00260DC3"/>
    <w:rsid w:val="002617E4"/>
    <w:rsid w:val="0026186A"/>
    <w:rsid w:val="00261918"/>
    <w:rsid w:val="00261FB3"/>
    <w:rsid w:val="002620CC"/>
    <w:rsid w:val="00262256"/>
    <w:rsid w:val="00262380"/>
    <w:rsid w:val="002624D4"/>
    <w:rsid w:val="002625DD"/>
    <w:rsid w:val="002628D7"/>
    <w:rsid w:val="00263019"/>
    <w:rsid w:val="00263209"/>
    <w:rsid w:val="0026326C"/>
    <w:rsid w:val="00263ABD"/>
    <w:rsid w:val="00263CEB"/>
    <w:rsid w:val="0026455E"/>
    <w:rsid w:val="002648B0"/>
    <w:rsid w:val="00264B61"/>
    <w:rsid w:val="002656E2"/>
    <w:rsid w:val="00265C68"/>
    <w:rsid w:val="00265D32"/>
    <w:rsid w:val="00265D91"/>
    <w:rsid w:val="00266088"/>
    <w:rsid w:val="00266448"/>
    <w:rsid w:val="002664A8"/>
    <w:rsid w:val="0026661C"/>
    <w:rsid w:val="002666D6"/>
    <w:rsid w:val="0026685D"/>
    <w:rsid w:val="00266E6B"/>
    <w:rsid w:val="00267592"/>
    <w:rsid w:val="00267DBA"/>
    <w:rsid w:val="002701A0"/>
    <w:rsid w:val="00270396"/>
    <w:rsid w:val="002706BE"/>
    <w:rsid w:val="00270EDE"/>
    <w:rsid w:val="00271090"/>
    <w:rsid w:val="00271179"/>
    <w:rsid w:val="0027121D"/>
    <w:rsid w:val="002717A3"/>
    <w:rsid w:val="00271BA3"/>
    <w:rsid w:val="00271C5C"/>
    <w:rsid w:val="00271D2A"/>
    <w:rsid w:val="00272079"/>
    <w:rsid w:val="002722D0"/>
    <w:rsid w:val="002723DB"/>
    <w:rsid w:val="00272414"/>
    <w:rsid w:val="0027262D"/>
    <w:rsid w:val="00272A0E"/>
    <w:rsid w:val="00272AF9"/>
    <w:rsid w:val="002732AB"/>
    <w:rsid w:val="0027331A"/>
    <w:rsid w:val="00273AA1"/>
    <w:rsid w:val="00273C79"/>
    <w:rsid w:val="00274054"/>
    <w:rsid w:val="002742E0"/>
    <w:rsid w:val="00274641"/>
    <w:rsid w:val="00274AF9"/>
    <w:rsid w:val="00274DAE"/>
    <w:rsid w:val="00274FDD"/>
    <w:rsid w:val="00275037"/>
    <w:rsid w:val="00275303"/>
    <w:rsid w:val="0027537B"/>
    <w:rsid w:val="00275711"/>
    <w:rsid w:val="00275952"/>
    <w:rsid w:val="00275C6C"/>
    <w:rsid w:val="00275DC7"/>
    <w:rsid w:val="0027628C"/>
    <w:rsid w:val="002763EA"/>
    <w:rsid w:val="0027662B"/>
    <w:rsid w:val="002766C7"/>
    <w:rsid w:val="00276912"/>
    <w:rsid w:val="002775BB"/>
    <w:rsid w:val="0027769E"/>
    <w:rsid w:val="00277707"/>
    <w:rsid w:val="002779D0"/>
    <w:rsid w:val="00277F78"/>
    <w:rsid w:val="002802E9"/>
    <w:rsid w:val="002802F5"/>
    <w:rsid w:val="002804F5"/>
    <w:rsid w:val="00280862"/>
    <w:rsid w:val="00280A75"/>
    <w:rsid w:val="00280BEA"/>
    <w:rsid w:val="00280C3C"/>
    <w:rsid w:val="00280CAC"/>
    <w:rsid w:val="00280D68"/>
    <w:rsid w:val="00281228"/>
    <w:rsid w:val="00281945"/>
    <w:rsid w:val="00281F30"/>
    <w:rsid w:val="00281FAD"/>
    <w:rsid w:val="00282534"/>
    <w:rsid w:val="00282907"/>
    <w:rsid w:val="00282D15"/>
    <w:rsid w:val="002830CB"/>
    <w:rsid w:val="00283777"/>
    <w:rsid w:val="00283D10"/>
    <w:rsid w:val="00283D4A"/>
    <w:rsid w:val="00284134"/>
    <w:rsid w:val="00284950"/>
    <w:rsid w:val="00284BCE"/>
    <w:rsid w:val="00284D1E"/>
    <w:rsid w:val="00285282"/>
    <w:rsid w:val="00285284"/>
    <w:rsid w:val="00285510"/>
    <w:rsid w:val="00285FB5"/>
    <w:rsid w:val="0028661E"/>
    <w:rsid w:val="002866A3"/>
    <w:rsid w:val="00286779"/>
    <w:rsid w:val="00286D6B"/>
    <w:rsid w:val="00287025"/>
    <w:rsid w:val="002871E0"/>
    <w:rsid w:val="00287506"/>
    <w:rsid w:val="002909BC"/>
    <w:rsid w:val="00290D5F"/>
    <w:rsid w:val="00290D72"/>
    <w:rsid w:val="00290FFD"/>
    <w:rsid w:val="002911A8"/>
    <w:rsid w:val="002911B5"/>
    <w:rsid w:val="0029127D"/>
    <w:rsid w:val="002912F0"/>
    <w:rsid w:val="00291368"/>
    <w:rsid w:val="00291567"/>
    <w:rsid w:val="00291AE7"/>
    <w:rsid w:val="00291FA7"/>
    <w:rsid w:val="0029239F"/>
    <w:rsid w:val="00292A43"/>
    <w:rsid w:val="00292C9D"/>
    <w:rsid w:val="00292C9F"/>
    <w:rsid w:val="002938A8"/>
    <w:rsid w:val="00293F4E"/>
    <w:rsid w:val="00294A55"/>
    <w:rsid w:val="00294EBB"/>
    <w:rsid w:val="00295560"/>
    <w:rsid w:val="00295B81"/>
    <w:rsid w:val="0029605A"/>
    <w:rsid w:val="00296077"/>
    <w:rsid w:val="0029622D"/>
    <w:rsid w:val="002964FF"/>
    <w:rsid w:val="00296E46"/>
    <w:rsid w:val="00297314"/>
    <w:rsid w:val="002974BF"/>
    <w:rsid w:val="002978A5"/>
    <w:rsid w:val="00297D26"/>
    <w:rsid w:val="002A0255"/>
    <w:rsid w:val="002A04D2"/>
    <w:rsid w:val="002A0748"/>
    <w:rsid w:val="002A0E29"/>
    <w:rsid w:val="002A1BF8"/>
    <w:rsid w:val="002A1CAD"/>
    <w:rsid w:val="002A2187"/>
    <w:rsid w:val="002A22A1"/>
    <w:rsid w:val="002A2461"/>
    <w:rsid w:val="002A339C"/>
    <w:rsid w:val="002A3702"/>
    <w:rsid w:val="002A39F2"/>
    <w:rsid w:val="002A3ABA"/>
    <w:rsid w:val="002A44E2"/>
    <w:rsid w:val="002A45D8"/>
    <w:rsid w:val="002A4B57"/>
    <w:rsid w:val="002A4CC5"/>
    <w:rsid w:val="002A5032"/>
    <w:rsid w:val="002A5263"/>
    <w:rsid w:val="002A57FA"/>
    <w:rsid w:val="002A5B4E"/>
    <w:rsid w:val="002A6894"/>
    <w:rsid w:val="002A6D2B"/>
    <w:rsid w:val="002A798B"/>
    <w:rsid w:val="002A79B0"/>
    <w:rsid w:val="002A7A8C"/>
    <w:rsid w:val="002B0238"/>
    <w:rsid w:val="002B044E"/>
    <w:rsid w:val="002B0515"/>
    <w:rsid w:val="002B07FC"/>
    <w:rsid w:val="002B10F5"/>
    <w:rsid w:val="002B1316"/>
    <w:rsid w:val="002B1B76"/>
    <w:rsid w:val="002B22D7"/>
    <w:rsid w:val="002B2F28"/>
    <w:rsid w:val="002B370D"/>
    <w:rsid w:val="002B3BC2"/>
    <w:rsid w:val="002B40B9"/>
    <w:rsid w:val="002B4488"/>
    <w:rsid w:val="002B4AC8"/>
    <w:rsid w:val="002B4D65"/>
    <w:rsid w:val="002B5488"/>
    <w:rsid w:val="002B55B1"/>
    <w:rsid w:val="002B5965"/>
    <w:rsid w:val="002B5BD6"/>
    <w:rsid w:val="002B605A"/>
    <w:rsid w:val="002B6928"/>
    <w:rsid w:val="002B6B19"/>
    <w:rsid w:val="002B7006"/>
    <w:rsid w:val="002B72A6"/>
    <w:rsid w:val="002B72C2"/>
    <w:rsid w:val="002B7860"/>
    <w:rsid w:val="002B7D11"/>
    <w:rsid w:val="002C01B7"/>
    <w:rsid w:val="002C061B"/>
    <w:rsid w:val="002C09D3"/>
    <w:rsid w:val="002C1254"/>
    <w:rsid w:val="002C1378"/>
    <w:rsid w:val="002C1B51"/>
    <w:rsid w:val="002C1FF8"/>
    <w:rsid w:val="002C22B6"/>
    <w:rsid w:val="002C22F6"/>
    <w:rsid w:val="002C247F"/>
    <w:rsid w:val="002C2645"/>
    <w:rsid w:val="002C2B51"/>
    <w:rsid w:val="002C2D40"/>
    <w:rsid w:val="002C2DF5"/>
    <w:rsid w:val="002C362D"/>
    <w:rsid w:val="002C3953"/>
    <w:rsid w:val="002C3D8F"/>
    <w:rsid w:val="002C3DC8"/>
    <w:rsid w:val="002C3E42"/>
    <w:rsid w:val="002C3ED2"/>
    <w:rsid w:val="002C4455"/>
    <w:rsid w:val="002C5901"/>
    <w:rsid w:val="002C5BBA"/>
    <w:rsid w:val="002C5D62"/>
    <w:rsid w:val="002C5DD5"/>
    <w:rsid w:val="002C60D0"/>
    <w:rsid w:val="002C6318"/>
    <w:rsid w:val="002C63FD"/>
    <w:rsid w:val="002C6675"/>
    <w:rsid w:val="002C7649"/>
    <w:rsid w:val="002C7658"/>
    <w:rsid w:val="002C774A"/>
    <w:rsid w:val="002C78F7"/>
    <w:rsid w:val="002C7DFB"/>
    <w:rsid w:val="002D0273"/>
    <w:rsid w:val="002D047B"/>
    <w:rsid w:val="002D06D6"/>
    <w:rsid w:val="002D078F"/>
    <w:rsid w:val="002D0F6C"/>
    <w:rsid w:val="002D0FE8"/>
    <w:rsid w:val="002D10CF"/>
    <w:rsid w:val="002D13BE"/>
    <w:rsid w:val="002D15A9"/>
    <w:rsid w:val="002D16FF"/>
    <w:rsid w:val="002D17A9"/>
    <w:rsid w:val="002D17AB"/>
    <w:rsid w:val="002D1A01"/>
    <w:rsid w:val="002D2279"/>
    <w:rsid w:val="002D23B5"/>
    <w:rsid w:val="002D24CE"/>
    <w:rsid w:val="002D2519"/>
    <w:rsid w:val="002D2B67"/>
    <w:rsid w:val="002D2ED9"/>
    <w:rsid w:val="002D2F94"/>
    <w:rsid w:val="002D34F1"/>
    <w:rsid w:val="002D4433"/>
    <w:rsid w:val="002D4520"/>
    <w:rsid w:val="002D47BD"/>
    <w:rsid w:val="002D4C07"/>
    <w:rsid w:val="002D4D31"/>
    <w:rsid w:val="002D4EC7"/>
    <w:rsid w:val="002D4EF8"/>
    <w:rsid w:val="002D5195"/>
    <w:rsid w:val="002D5C7D"/>
    <w:rsid w:val="002D624F"/>
    <w:rsid w:val="002D6779"/>
    <w:rsid w:val="002D67F3"/>
    <w:rsid w:val="002D6AD7"/>
    <w:rsid w:val="002D6BB6"/>
    <w:rsid w:val="002D7187"/>
    <w:rsid w:val="002D7216"/>
    <w:rsid w:val="002D727A"/>
    <w:rsid w:val="002D72CC"/>
    <w:rsid w:val="002D76B6"/>
    <w:rsid w:val="002D77D2"/>
    <w:rsid w:val="002D7FA7"/>
    <w:rsid w:val="002E03B7"/>
    <w:rsid w:val="002E093C"/>
    <w:rsid w:val="002E17A2"/>
    <w:rsid w:val="002E1B11"/>
    <w:rsid w:val="002E1E7F"/>
    <w:rsid w:val="002E218C"/>
    <w:rsid w:val="002E263C"/>
    <w:rsid w:val="002E2967"/>
    <w:rsid w:val="002E31F2"/>
    <w:rsid w:val="002E32BA"/>
    <w:rsid w:val="002E3E30"/>
    <w:rsid w:val="002E4120"/>
    <w:rsid w:val="002E464C"/>
    <w:rsid w:val="002E4AB7"/>
    <w:rsid w:val="002E4D1F"/>
    <w:rsid w:val="002E508A"/>
    <w:rsid w:val="002E5175"/>
    <w:rsid w:val="002E56EC"/>
    <w:rsid w:val="002E5874"/>
    <w:rsid w:val="002E5A80"/>
    <w:rsid w:val="002E5B75"/>
    <w:rsid w:val="002E5BCC"/>
    <w:rsid w:val="002E5DDA"/>
    <w:rsid w:val="002E5DE9"/>
    <w:rsid w:val="002E5EB7"/>
    <w:rsid w:val="002E5F2A"/>
    <w:rsid w:val="002E657A"/>
    <w:rsid w:val="002E6B34"/>
    <w:rsid w:val="002E6D08"/>
    <w:rsid w:val="002E6F39"/>
    <w:rsid w:val="002E74DD"/>
    <w:rsid w:val="002E7578"/>
    <w:rsid w:val="002E76E2"/>
    <w:rsid w:val="002E78FC"/>
    <w:rsid w:val="002E79BB"/>
    <w:rsid w:val="002E79C0"/>
    <w:rsid w:val="002F052A"/>
    <w:rsid w:val="002F1025"/>
    <w:rsid w:val="002F1637"/>
    <w:rsid w:val="002F18A3"/>
    <w:rsid w:val="002F1DC3"/>
    <w:rsid w:val="002F214C"/>
    <w:rsid w:val="002F22CC"/>
    <w:rsid w:val="002F24CB"/>
    <w:rsid w:val="002F283B"/>
    <w:rsid w:val="002F2D21"/>
    <w:rsid w:val="002F2ED5"/>
    <w:rsid w:val="002F3228"/>
    <w:rsid w:val="002F32FB"/>
    <w:rsid w:val="002F346E"/>
    <w:rsid w:val="002F3A8B"/>
    <w:rsid w:val="002F3E34"/>
    <w:rsid w:val="002F432E"/>
    <w:rsid w:val="002F4476"/>
    <w:rsid w:val="002F44A5"/>
    <w:rsid w:val="002F4645"/>
    <w:rsid w:val="002F48D6"/>
    <w:rsid w:val="002F4C35"/>
    <w:rsid w:val="002F4C5D"/>
    <w:rsid w:val="002F4CC1"/>
    <w:rsid w:val="002F509F"/>
    <w:rsid w:val="002F524E"/>
    <w:rsid w:val="002F5473"/>
    <w:rsid w:val="002F5C98"/>
    <w:rsid w:val="002F5E02"/>
    <w:rsid w:val="002F5E47"/>
    <w:rsid w:val="002F5FED"/>
    <w:rsid w:val="002F6278"/>
    <w:rsid w:val="002F65BA"/>
    <w:rsid w:val="002F66FE"/>
    <w:rsid w:val="002F6831"/>
    <w:rsid w:val="002F6C02"/>
    <w:rsid w:val="002F75F5"/>
    <w:rsid w:val="002F776A"/>
    <w:rsid w:val="002F7BE9"/>
    <w:rsid w:val="002F7DFC"/>
    <w:rsid w:val="00300004"/>
    <w:rsid w:val="00300156"/>
    <w:rsid w:val="0030043B"/>
    <w:rsid w:val="00300977"/>
    <w:rsid w:val="00300C5D"/>
    <w:rsid w:val="0030106E"/>
    <w:rsid w:val="00301223"/>
    <w:rsid w:val="00301957"/>
    <w:rsid w:val="00301CBD"/>
    <w:rsid w:val="00302017"/>
    <w:rsid w:val="00302AA8"/>
    <w:rsid w:val="00303392"/>
    <w:rsid w:val="0030347D"/>
    <w:rsid w:val="00303517"/>
    <w:rsid w:val="00303780"/>
    <w:rsid w:val="003039E6"/>
    <w:rsid w:val="00303C80"/>
    <w:rsid w:val="00303FA6"/>
    <w:rsid w:val="003047CC"/>
    <w:rsid w:val="003048F3"/>
    <w:rsid w:val="00304BE7"/>
    <w:rsid w:val="00304D2C"/>
    <w:rsid w:val="00304E2C"/>
    <w:rsid w:val="00305410"/>
    <w:rsid w:val="0030542F"/>
    <w:rsid w:val="00305899"/>
    <w:rsid w:val="00305BA2"/>
    <w:rsid w:val="00306521"/>
    <w:rsid w:val="00306714"/>
    <w:rsid w:val="0030680B"/>
    <w:rsid w:val="00306BAC"/>
    <w:rsid w:val="003076DA"/>
    <w:rsid w:val="00307C54"/>
    <w:rsid w:val="00307C82"/>
    <w:rsid w:val="0031039C"/>
    <w:rsid w:val="0031039D"/>
    <w:rsid w:val="00310DCE"/>
    <w:rsid w:val="00310ED7"/>
    <w:rsid w:val="003113D3"/>
    <w:rsid w:val="0031142E"/>
    <w:rsid w:val="00311866"/>
    <w:rsid w:val="0031203F"/>
    <w:rsid w:val="00312522"/>
    <w:rsid w:val="00312617"/>
    <w:rsid w:val="00312B88"/>
    <w:rsid w:val="00312DA6"/>
    <w:rsid w:val="003131B0"/>
    <w:rsid w:val="003137DA"/>
    <w:rsid w:val="00313C40"/>
    <w:rsid w:val="00313D42"/>
    <w:rsid w:val="00314056"/>
    <w:rsid w:val="00314163"/>
    <w:rsid w:val="00314513"/>
    <w:rsid w:val="00314888"/>
    <w:rsid w:val="00315119"/>
    <w:rsid w:val="00315205"/>
    <w:rsid w:val="003154CD"/>
    <w:rsid w:val="00315750"/>
    <w:rsid w:val="00315D43"/>
    <w:rsid w:val="00315EB0"/>
    <w:rsid w:val="00316082"/>
    <w:rsid w:val="00316464"/>
    <w:rsid w:val="0031657D"/>
    <w:rsid w:val="00316AC6"/>
    <w:rsid w:val="003177EF"/>
    <w:rsid w:val="003178FD"/>
    <w:rsid w:val="00317AF2"/>
    <w:rsid w:val="00317C34"/>
    <w:rsid w:val="00317DEF"/>
    <w:rsid w:val="00317FA5"/>
    <w:rsid w:val="003209F9"/>
    <w:rsid w:val="00320CAE"/>
    <w:rsid w:val="00320DEB"/>
    <w:rsid w:val="00320FDE"/>
    <w:rsid w:val="003214E5"/>
    <w:rsid w:val="00321A15"/>
    <w:rsid w:val="00321F11"/>
    <w:rsid w:val="003220D6"/>
    <w:rsid w:val="003225D3"/>
    <w:rsid w:val="00322984"/>
    <w:rsid w:val="00322A67"/>
    <w:rsid w:val="00322BF3"/>
    <w:rsid w:val="00322EBA"/>
    <w:rsid w:val="00323092"/>
    <w:rsid w:val="0032314A"/>
    <w:rsid w:val="00323781"/>
    <w:rsid w:val="00323922"/>
    <w:rsid w:val="00323CB2"/>
    <w:rsid w:val="00323D47"/>
    <w:rsid w:val="00324225"/>
    <w:rsid w:val="00324617"/>
    <w:rsid w:val="0032477F"/>
    <w:rsid w:val="00324860"/>
    <w:rsid w:val="00325619"/>
    <w:rsid w:val="0032571F"/>
    <w:rsid w:val="003257CB"/>
    <w:rsid w:val="00325E81"/>
    <w:rsid w:val="0032602D"/>
    <w:rsid w:val="0032605E"/>
    <w:rsid w:val="003261E7"/>
    <w:rsid w:val="003265F7"/>
    <w:rsid w:val="003266C9"/>
    <w:rsid w:val="00326C87"/>
    <w:rsid w:val="00326CB0"/>
    <w:rsid w:val="00326D1B"/>
    <w:rsid w:val="00326F69"/>
    <w:rsid w:val="003270A4"/>
    <w:rsid w:val="00327290"/>
    <w:rsid w:val="003278A6"/>
    <w:rsid w:val="00327F91"/>
    <w:rsid w:val="003302F1"/>
    <w:rsid w:val="003304F8"/>
    <w:rsid w:val="0033052F"/>
    <w:rsid w:val="003306D0"/>
    <w:rsid w:val="0033077D"/>
    <w:rsid w:val="00330F36"/>
    <w:rsid w:val="003316B7"/>
    <w:rsid w:val="003324D7"/>
    <w:rsid w:val="0033283A"/>
    <w:rsid w:val="00332D4F"/>
    <w:rsid w:val="00332DB3"/>
    <w:rsid w:val="0033414E"/>
    <w:rsid w:val="00334162"/>
    <w:rsid w:val="00334D37"/>
    <w:rsid w:val="003350C5"/>
    <w:rsid w:val="00335983"/>
    <w:rsid w:val="003359D0"/>
    <w:rsid w:val="00335C1A"/>
    <w:rsid w:val="00335C31"/>
    <w:rsid w:val="00335C34"/>
    <w:rsid w:val="00335D07"/>
    <w:rsid w:val="00335D9C"/>
    <w:rsid w:val="00335DEB"/>
    <w:rsid w:val="00335FD9"/>
    <w:rsid w:val="003360A9"/>
    <w:rsid w:val="00336139"/>
    <w:rsid w:val="003364B0"/>
    <w:rsid w:val="00336758"/>
    <w:rsid w:val="00336A20"/>
    <w:rsid w:val="00336B02"/>
    <w:rsid w:val="00336DF9"/>
    <w:rsid w:val="00337385"/>
    <w:rsid w:val="0033752C"/>
    <w:rsid w:val="00337566"/>
    <w:rsid w:val="0033790D"/>
    <w:rsid w:val="003401FD"/>
    <w:rsid w:val="0034028C"/>
    <w:rsid w:val="00340891"/>
    <w:rsid w:val="003409F7"/>
    <w:rsid w:val="00340A16"/>
    <w:rsid w:val="00340AFD"/>
    <w:rsid w:val="00341265"/>
    <w:rsid w:val="00341547"/>
    <w:rsid w:val="00341568"/>
    <w:rsid w:val="003417BB"/>
    <w:rsid w:val="003417BC"/>
    <w:rsid w:val="00342200"/>
    <w:rsid w:val="00342567"/>
    <w:rsid w:val="0034291E"/>
    <w:rsid w:val="00342C19"/>
    <w:rsid w:val="00343224"/>
    <w:rsid w:val="00343301"/>
    <w:rsid w:val="0034335B"/>
    <w:rsid w:val="003433E9"/>
    <w:rsid w:val="00343531"/>
    <w:rsid w:val="003435C8"/>
    <w:rsid w:val="0034360B"/>
    <w:rsid w:val="00343F46"/>
    <w:rsid w:val="00344042"/>
    <w:rsid w:val="0034429B"/>
    <w:rsid w:val="0034429E"/>
    <w:rsid w:val="00344E46"/>
    <w:rsid w:val="00344ECB"/>
    <w:rsid w:val="00345288"/>
    <w:rsid w:val="003459C1"/>
    <w:rsid w:val="003459E3"/>
    <w:rsid w:val="00345B00"/>
    <w:rsid w:val="00345EBD"/>
    <w:rsid w:val="0034602B"/>
    <w:rsid w:val="003461B2"/>
    <w:rsid w:val="0034651D"/>
    <w:rsid w:val="003468F6"/>
    <w:rsid w:val="00346C9B"/>
    <w:rsid w:val="00346CFA"/>
    <w:rsid w:val="00346F90"/>
    <w:rsid w:val="00347080"/>
    <w:rsid w:val="00347253"/>
    <w:rsid w:val="003473DD"/>
    <w:rsid w:val="003476BC"/>
    <w:rsid w:val="003476D4"/>
    <w:rsid w:val="00347B40"/>
    <w:rsid w:val="00350628"/>
    <w:rsid w:val="00350BB9"/>
    <w:rsid w:val="00350FDE"/>
    <w:rsid w:val="0035104A"/>
    <w:rsid w:val="00351265"/>
    <w:rsid w:val="0035183E"/>
    <w:rsid w:val="00351B3E"/>
    <w:rsid w:val="00351BC6"/>
    <w:rsid w:val="00351DD3"/>
    <w:rsid w:val="003524AB"/>
    <w:rsid w:val="0035267E"/>
    <w:rsid w:val="00352C3E"/>
    <w:rsid w:val="00353048"/>
    <w:rsid w:val="003533B6"/>
    <w:rsid w:val="0035347E"/>
    <w:rsid w:val="00353623"/>
    <w:rsid w:val="0035372B"/>
    <w:rsid w:val="003538E6"/>
    <w:rsid w:val="003543CC"/>
    <w:rsid w:val="003544BD"/>
    <w:rsid w:val="00355836"/>
    <w:rsid w:val="00355BC7"/>
    <w:rsid w:val="00355EDA"/>
    <w:rsid w:val="0035751F"/>
    <w:rsid w:val="00357697"/>
    <w:rsid w:val="00357B66"/>
    <w:rsid w:val="003600E6"/>
    <w:rsid w:val="00360649"/>
    <w:rsid w:val="00360E25"/>
    <w:rsid w:val="00360F55"/>
    <w:rsid w:val="003611D5"/>
    <w:rsid w:val="003614B1"/>
    <w:rsid w:val="00361C59"/>
    <w:rsid w:val="00361E49"/>
    <w:rsid w:val="00361F7A"/>
    <w:rsid w:val="00362612"/>
    <w:rsid w:val="0036283C"/>
    <w:rsid w:val="00362DAE"/>
    <w:rsid w:val="00363043"/>
    <w:rsid w:val="00363552"/>
    <w:rsid w:val="00363A13"/>
    <w:rsid w:val="00363DB8"/>
    <w:rsid w:val="003643F7"/>
    <w:rsid w:val="0036443E"/>
    <w:rsid w:val="003647DD"/>
    <w:rsid w:val="003648F1"/>
    <w:rsid w:val="00364CB6"/>
    <w:rsid w:val="00365133"/>
    <w:rsid w:val="003654C6"/>
    <w:rsid w:val="0036569E"/>
    <w:rsid w:val="00365E5F"/>
    <w:rsid w:val="00365EF2"/>
    <w:rsid w:val="00365F31"/>
    <w:rsid w:val="00366022"/>
    <w:rsid w:val="0036698E"/>
    <w:rsid w:val="00366A97"/>
    <w:rsid w:val="00366FFB"/>
    <w:rsid w:val="003671B4"/>
    <w:rsid w:val="00367428"/>
    <w:rsid w:val="00367E11"/>
    <w:rsid w:val="00370C40"/>
    <w:rsid w:val="00370D82"/>
    <w:rsid w:val="0037140F"/>
    <w:rsid w:val="00371704"/>
    <w:rsid w:val="00371B8F"/>
    <w:rsid w:val="003727D1"/>
    <w:rsid w:val="00372BF3"/>
    <w:rsid w:val="00372FBE"/>
    <w:rsid w:val="003731FE"/>
    <w:rsid w:val="003735F6"/>
    <w:rsid w:val="0037372A"/>
    <w:rsid w:val="0037397C"/>
    <w:rsid w:val="00373EE7"/>
    <w:rsid w:val="00373EFB"/>
    <w:rsid w:val="0037540A"/>
    <w:rsid w:val="00375F0A"/>
    <w:rsid w:val="00376342"/>
    <w:rsid w:val="003763B9"/>
    <w:rsid w:val="003767FE"/>
    <w:rsid w:val="00376AD4"/>
    <w:rsid w:val="0037711F"/>
    <w:rsid w:val="003771A5"/>
    <w:rsid w:val="00377578"/>
    <w:rsid w:val="00377CD0"/>
    <w:rsid w:val="00377CDF"/>
    <w:rsid w:val="003800D1"/>
    <w:rsid w:val="0038032D"/>
    <w:rsid w:val="00380465"/>
    <w:rsid w:val="0038069C"/>
    <w:rsid w:val="00380C00"/>
    <w:rsid w:val="00380C4C"/>
    <w:rsid w:val="00380F35"/>
    <w:rsid w:val="0038119D"/>
    <w:rsid w:val="003817C3"/>
    <w:rsid w:val="00381BF5"/>
    <w:rsid w:val="00381F69"/>
    <w:rsid w:val="003820A9"/>
    <w:rsid w:val="003822C8"/>
    <w:rsid w:val="00382699"/>
    <w:rsid w:val="00382A96"/>
    <w:rsid w:val="00382EBB"/>
    <w:rsid w:val="003835FA"/>
    <w:rsid w:val="003839E6"/>
    <w:rsid w:val="00383E1C"/>
    <w:rsid w:val="00384CFE"/>
    <w:rsid w:val="00384F95"/>
    <w:rsid w:val="003853FA"/>
    <w:rsid w:val="003860D2"/>
    <w:rsid w:val="00386944"/>
    <w:rsid w:val="00386AC7"/>
    <w:rsid w:val="00386C50"/>
    <w:rsid w:val="00386D04"/>
    <w:rsid w:val="00386D1C"/>
    <w:rsid w:val="00386F02"/>
    <w:rsid w:val="003870EF"/>
    <w:rsid w:val="003871B2"/>
    <w:rsid w:val="0038772F"/>
    <w:rsid w:val="003877CD"/>
    <w:rsid w:val="003905B2"/>
    <w:rsid w:val="003906A2"/>
    <w:rsid w:val="00390B19"/>
    <w:rsid w:val="00390C9F"/>
    <w:rsid w:val="003912EF"/>
    <w:rsid w:val="00391450"/>
    <w:rsid w:val="003916AD"/>
    <w:rsid w:val="003919B8"/>
    <w:rsid w:val="00391D58"/>
    <w:rsid w:val="00392313"/>
    <w:rsid w:val="00392C26"/>
    <w:rsid w:val="00392CF5"/>
    <w:rsid w:val="00393348"/>
    <w:rsid w:val="00393435"/>
    <w:rsid w:val="003934C5"/>
    <w:rsid w:val="00393815"/>
    <w:rsid w:val="00393B8E"/>
    <w:rsid w:val="00393C4A"/>
    <w:rsid w:val="003940C5"/>
    <w:rsid w:val="003942B2"/>
    <w:rsid w:val="0039439A"/>
    <w:rsid w:val="00394722"/>
    <w:rsid w:val="00394E3F"/>
    <w:rsid w:val="00394F67"/>
    <w:rsid w:val="0039511F"/>
    <w:rsid w:val="0039517A"/>
    <w:rsid w:val="0039529D"/>
    <w:rsid w:val="00395308"/>
    <w:rsid w:val="00395898"/>
    <w:rsid w:val="0039597E"/>
    <w:rsid w:val="003959CC"/>
    <w:rsid w:val="00395D00"/>
    <w:rsid w:val="00395EE4"/>
    <w:rsid w:val="003965FC"/>
    <w:rsid w:val="0039696C"/>
    <w:rsid w:val="00396C26"/>
    <w:rsid w:val="00396C59"/>
    <w:rsid w:val="00397030"/>
    <w:rsid w:val="00397355"/>
    <w:rsid w:val="003976EC"/>
    <w:rsid w:val="0039790C"/>
    <w:rsid w:val="00397A79"/>
    <w:rsid w:val="003A0397"/>
    <w:rsid w:val="003A0B7F"/>
    <w:rsid w:val="003A0DAD"/>
    <w:rsid w:val="003A0FC4"/>
    <w:rsid w:val="003A19F3"/>
    <w:rsid w:val="003A1BD2"/>
    <w:rsid w:val="003A1C22"/>
    <w:rsid w:val="003A1DA5"/>
    <w:rsid w:val="003A29D2"/>
    <w:rsid w:val="003A2B9E"/>
    <w:rsid w:val="003A2DF1"/>
    <w:rsid w:val="003A375E"/>
    <w:rsid w:val="003A38E9"/>
    <w:rsid w:val="003A3CC8"/>
    <w:rsid w:val="003A3E6F"/>
    <w:rsid w:val="003A3F04"/>
    <w:rsid w:val="003A402D"/>
    <w:rsid w:val="003A41AA"/>
    <w:rsid w:val="003A4281"/>
    <w:rsid w:val="003A4848"/>
    <w:rsid w:val="003A4877"/>
    <w:rsid w:val="003A4BF0"/>
    <w:rsid w:val="003A5013"/>
    <w:rsid w:val="003A5016"/>
    <w:rsid w:val="003A5188"/>
    <w:rsid w:val="003A5695"/>
    <w:rsid w:val="003A571D"/>
    <w:rsid w:val="003A5AF4"/>
    <w:rsid w:val="003A60A8"/>
    <w:rsid w:val="003A6131"/>
    <w:rsid w:val="003A63EA"/>
    <w:rsid w:val="003A64D1"/>
    <w:rsid w:val="003A6B34"/>
    <w:rsid w:val="003A6E21"/>
    <w:rsid w:val="003A716B"/>
    <w:rsid w:val="003A7426"/>
    <w:rsid w:val="003A75B7"/>
    <w:rsid w:val="003A75D8"/>
    <w:rsid w:val="003A787B"/>
    <w:rsid w:val="003A7D72"/>
    <w:rsid w:val="003A7EBD"/>
    <w:rsid w:val="003A7F52"/>
    <w:rsid w:val="003B0045"/>
    <w:rsid w:val="003B04F1"/>
    <w:rsid w:val="003B0679"/>
    <w:rsid w:val="003B094A"/>
    <w:rsid w:val="003B0DA3"/>
    <w:rsid w:val="003B1813"/>
    <w:rsid w:val="003B1D53"/>
    <w:rsid w:val="003B20B5"/>
    <w:rsid w:val="003B24D9"/>
    <w:rsid w:val="003B2535"/>
    <w:rsid w:val="003B2A0F"/>
    <w:rsid w:val="003B2F65"/>
    <w:rsid w:val="003B313C"/>
    <w:rsid w:val="003B32C9"/>
    <w:rsid w:val="003B363D"/>
    <w:rsid w:val="003B3977"/>
    <w:rsid w:val="003B3E2A"/>
    <w:rsid w:val="003B4022"/>
    <w:rsid w:val="003B4326"/>
    <w:rsid w:val="003B4D23"/>
    <w:rsid w:val="003B4F01"/>
    <w:rsid w:val="003B5AE2"/>
    <w:rsid w:val="003B62CD"/>
    <w:rsid w:val="003B6572"/>
    <w:rsid w:val="003B6AFA"/>
    <w:rsid w:val="003B6CEE"/>
    <w:rsid w:val="003B6D43"/>
    <w:rsid w:val="003B6D8C"/>
    <w:rsid w:val="003B6E69"/>
    <w:rsid w:val="003B7204"/>
    <w:rsid w:val="003B76AB"/>
    <w:rsid w:val="003B7CDF"/>
    <w:rsid w:val="003B7DF2"/>
    <w:rsid w:val="003C0C4C"/>
    <w:rsid w:val="003C0C68"/>
    <w:rsid w:val="003C0F63"/>
    <w:rsid w:val="003C0FE1"/>
    <w:rsid w:val="003C10E0"/>
    <w:rsid w:val="003C1501"/>
    <w:rsid w:val="003C1676"/>
    <w:rsid w:val="003C1B97"/>
    <w:rsid w:val="003C2A97"/>
    <w:rsid w:val="003C3071"/>
    <w:rsid w:val="003C3267"/>
    <w:rsid w:val="003C332E"/>
    <w:rsid w:val="003C3908"/>
    <w:rsid w:val="003C39CD"/>
    <w:rsid w:val="003C3D71"/>
    <w:rsid w:val="003C3F11"/>
    <w:rsid w:val="003C4708"/>
    <w:rsid w:val="003C5004"/>
    <w:rsid w:val="003C5158"/>
    <w:rsid w:val="003C5336"/>
    <w:rsid w:val="003C5670"/>
    <w:rsid w:val="003C570C"/>
    <w:rsid w:val="003C5913"/>
    <w:rsid w:val="003C5D09"/>
    <w:rsid w:val="003C624A"/>
    <w:rsid w:val="003C629B"/>
    <w:rsid w:val="003C6D78"/>
    <w:rsid w:val="003C6FA5"/>
    <w:rsid w:val="003C6FA9"/>
    <w:rsid w:val="003C706D"/>
    <w:rsid w:val="003C70FA"/>
    <w:rsid w:val="003C7D04"/>
    <w:rsid w:val="003C7ED7"/>
    <w:rsid w:val="003C7FAD"/>
    <w:rsid w:val="003D0060"/>
    <w:rsid w:val="003D0099"/>
    <w:rsid w:val="003D01FD"/>
    <w:rsid w:val="003D0362"/>
    <w:rsid w:val="003D049C"/>
    <w:rsid w:val="003D0A0C"/>
    <w:rsid w:val="003D0BCB"/>
    <w:rsid w:val="003D17E0"/>
    <w:rsid w:val="003D19EF"/>
    <w:rsid w:val="003D1AC5"/>
    <w:rsid w:val="003D2438"/>
    <w:rsid w:val="003D2926"/>
    <w:rsid w:val="003D3672"/>
    <w:rsid w:val="003D3B4F"/>
    <w:rsid w:val="003D3DFF"/>
    <w:rsid w:val="003D45F8"/>
    <w:rsid w:val="003D485D"/>
    <w:rsid w:val="003D4FF1"/>
    <w:rsid w:val="003D5B2D"/>
    <w:rsid w:val="003D6081"/>
    <w:rsid w:val="003D62C0"/>
    <w:rsid w:val="003D6E9F"/>
    <w:rsid w:val="003D76D3"/>
    <w:rsid w:val="003D7850"/>
    <w:rsid w:val="003D7D54"/>
    <w:rsid w:val="003E029D"/>
    <w:rsid w:val="003E0AB8"/>
    <w:rsid w:val="003E0DDD"/>
    <w:rsid w:val="003E1115"/>
    <w:rsid w:val="003E12BA"/>
    <w:rsid w:val="003E138E"/>
    <w:rsid w:val="003E1398"/>
    <w:rsid w:val="003E13B0"/>
    <w:rsid w:val="003E16A6"/>
    <w:rsid w:val="003E16E0"/>
    <w:rsid w:val="003E1BCD"/>
    <w:rsid w:val="003E242B"/>
    <w:rsid w:val="003E2551"/>
    <w:rsid w:val="003E28BF"/>
    <w:rsid w:val="003E2C6F"/>
    <w:rsid w:val="003E2CCC"/>
    <w:rsid w:val="003E2FAC"/>
    <w:rsid w:val="003E304E"/>
    <w:rsid w:val="003E334A"/>
    <w:rsid w:val="003E3AF3"/>
    <w:rsid w:val="003E3D15"/>
    <w:rsid w:val="003E41E1"/>
    <w:rsid w:val="003E44EF"/>
    <w:rsid w:val="003E466A"/>
    <w:rsid w:val="003E534C"/>
    <w:rsid w:val="003E5948"/>
    <w:rsid w:val="003E5A23"/>
    <w:rsid w:val="003E5D89"/>
    <w:rsid w:val="003E5FF7"/>
    <w:rsid w:val="003E63FD"/>
    <w:rsid w:val="003E6457"/>
    <w:rsid w:val="003E650F"/>
    <w:rsid w:val="003E65DD"/>
    <w:rsid w:val="003E6676"/>
    <w:rsid w:val="003E6927"/>
    <w:rsid w:val="003E7024"/>
    <w:rsid w:val="003E79F0"/>
    <w:rsid w:val="003E79FA"/>
    <w:rsid w:val="003E7FF4"/>
    <w:rsid w:val="003F00EA"/>
    <w:rsid w:val="003F0189"/>
    <w:rsid w:val="003F01D8"/>
    <w:rsid w:val="003F07B1"/>
    <w:rsid w:val="003F0C85"/>
    <w:rsid w:val="003F1327"/>
    <w:rsid w:val="003F170B"/>
    <w:rsid w:val="003F1B04"/>
    <w:rsid w:val="003F1DB6"/>
    <w:rsid w:val="003F24BE"/>
    <w:rsid w:val="003F29E3"/>
    <w:rsid w:val="003F2B91"/>
    <w:rsid w:val="003F2BAF"/>
    <w:rsid w:val="003F3219"/>
    <w:rsid w:val="003F33E9"/>
    <w:rsid w:val="003F34A7"/>
    <w:rsid w:val="003F3801"/>
    <w:rsid w:val="003F3CD7"/>
    <w:rsid w:val="003F3F98"/>
    <w:rsid w:val="003F3FBC"/>
    <w:rsid w:val="003F43E2"/>
    <w:rsid w:val="003F4433"/>
    <w:rsid w:val="003F48AD"/>
    <w:rsid w:val="003F49CA"/>
    <w:rsid w:val="003F56D4"/>
    <w:rsid w:val="003F5A2F"/>
    <w:rsid w:val="003F5B55"/>
    <w:rsid w:val="003F61AC"/>
    <w:rsid w:val="003F6C92"/>
    <w:rsid w:val="003F6CB2"/>
    <w:rsid w:val="003F6ED2"/>
    <w:rsid w:val="003F7504"/>
    <w:rsid w:val="003F7812"/>
    <w:rsid w:val="003F799F"/>
    <w:rsid w:val="003F7C3A"/>
    <w:rsid w:val="004006C6"/>
    <w:rsid w:val="00400744"/>
    <w:rsid w:val="00400C31"/>
    <w:rsid w:val="00400E2A"/>
    <w:rsid w:val="00401982"/>
    <w:rsid w:val="00401F5D"/>
    <w:rsid w:val="00402289"/>
    <w:rsid w:val="00402645"/>
    <w:rsid w:val="004027D0"/>
    <w:rsid w:val="00402B14"/>
    <w:rsid w:val="00402B3D"/>
    <w:rsid w:val="00402F8B"/>
    <w:rsid w:val="0040381F"/>
    <w:rsid w:val="00404D63"/>
    <w:rsid w:val="004050FE"/>
    <w:rsid w:val="00405E3B"/>
    <w:rsid w:val="00406311"/>
    <w:rsid w:val="00406A66"/>
    <w:rsid w:val="00406C3B"/>
    <w:rsid w:val="00406C82"/>
    <w:rsid w:val="004071B4"/>
    <w:rsid w:val="0040734D"/>
    <w:rsid w:val="004074AB"/>
    <w:rsid w:val="00407503"/>
    <w:rsid w:val="00407B38"/>
    <w:rsid w:val="00407BB8"/>
    <w:rsid w:val="00407CF5"/>
    <w:rsid w:val="00407F26"/>
    <w:rsid w:val="00407F30"/>
    <w:rsid w:val="004104D3"/>
    <w:rsid w:val="0041126A"/>
    <w:rsid w:val="00411427"/>
    <w:rsid w:val="0041169F"/>
    <w:rsid w:val="004118ED"/>
    <w:rsid w:val="00411A42"/>
    <w:rsid w:val="00412123"/>
    <w:rsid w:val="0041251B"/>
    <w:rsid w:val="0041264E"/>
    <w:rsid w:val="0041294C"/>
    <w:rsid w:val="00412A5D"/>
    <w:rsid w:val="00412FCB"/>
    <w:rsid w:val="00413096"/>
    <w:rsid w:val="004131B5"/>
    <w:rsid w:val="00413383"/>
    <w:rsid w:val="0041344F"/>
    <w:rsid w:val="004137E5"/>
    <w:rsid w:val="00413BEE"/>
    <w:rsid w:val="00413C42"/>
    <w:rsid w:val="00413CDE"/>
    <w:rsid w:val="00413DAD"/>
    <w:rsid w:val="00413E1E"/>
    <w:rsid w:val="00413E9E"/>
    <w:rsid w:val="00414258"/>
    <w:rsid w:val="00414296"/>
    <w:rsid w:val="004143FC"/>
    <w:rsid w:val="00414A8B"/>
    <w:rsid w:val="00414CFC"/>
    <w:rsid w:val="00414D76"/>
    <w:rsid w:val="00414D96"/>
    <w:rsid w:val="00414E85"/>
    <w:rsid w:val="00414F67"/>
    <w:rsid w:val="00415296"/>
    <w:rsid w:val="004154C1"/>
    <w:rsid w:val="00415DAE"/>
    <w:rsid w:val="00415F12"/>
    <w:rsid w:val="004161C9"/>
    <w:rsid w:val="0041673E"/>
    <w:rsid w:val="004168C7"/>
    <w:rsid w:val="004168FE"/>
    <w:rsid w:val="00416A98"/>
    <w:rsid w:val="00416BCF"/>
    <w:rsid w:val="00417FBC"/>
    <w:rsid w:val="004203AC"/>
    <w:rsid w:val="0042068F"/>
    <w:rsid w:val="0042075B"/>
    <w:rsid w:val="004209B9"/>
    <w:rsid w:val="00420BAA"/>
    <w:rsid w:val="00421071"/>
    <w:rsid w:val="00421334"/>
    <w:rsid w:val="004213CE"/>
    <w:rsid w:val="0042155E"/>
    <w:rsid w:val="004215BC"/>
    <w:rsid w:val="0042161F"/>
    <w:rsid w:val="00421A39"/>
    <w:rsid w:val="00421F83"/>
    <w:rsid w:val="0042204D"/>
    <w:rsid w:val="00422104"/>
    <w:rsid w:val="00422148"/>
    <w:rsid w:val="004223DF"/>
    <w:rsid w:val="004224D0"/>
    <w:rsid w:val="004227D3"/>
    <w:rsid w:val="00422A68"/>
    <w:rsid w:val="004233C4"/>
    <w:rsid w:val="00423437"/>
    <w:rsid w:val="00423680"/>
    <w:rsid w:val="00423AC1"/>
    <w:rsid w:val="00423D1D"/>
    <w:rsid w:val="004242F7"/>
    <w:rsid w:val="00424962"/>
    <w:rsid w:val="00424AB6"/>
    <w:rsid w:val="00424E47"/>
    <w:rsid w:val="00425037"/>
    <w:rsid w:val="004256ED"/>
    <w:rsid w:val="00425BCC"/>
    <w:rsid w:val="00425BDB"/>
    <w:rsid w:val="00425DD1"/>
    <w:rsid w:val="00425E35"/>
    <w:rsid w:val="00425E4D"/>
    <w:rsid w:val="00426B25"/>
    <w:rsid w:val="00426BEB"/>
    <w:rsid w:val="00426D6C"/>
    <w:rsid w:val="0042745D"/>
    <w:rsid w:val="00427AEF"/>
    <w:rsid w:val="00427CF2"/>
    <w:rsid w:val="00427DE5"/>
    <w:rsid w:val="004300E5"/>
    <w:rsid w:val="00430A8A"/>
    <w:rsid w:val="00430AA6"/>
    <w:rsid w:val="00430AA9"/>
    <w:rsid w:val="00430C98"/>
    <w:rsid w:val="0043144D"/>
    <w:rsid w:val="00431CAB"/>
    <w:rsid w:val="00431D36"/>
    <w:rsid w:val="00432632"/>
    <w:rsid w:val="00432803"/>
    <w:rsid w:val="004328CE"/>
    <w:rsid w:val="00432AE4"/>
    <w:rsid w:val="00432AE7"/>
    <w:rsid w:val="00433186"/>
    <w:rsid w:val="00433E00"/>
    <w:rsid w:val="004343D1"/>
    <w:rsid w:val="004346BD"/>
    <w:rsid w:val="00434818"/>
    <w:rsid w:val="004348BC"/>
    <w:rsid w:val="004348BF"/>
    <w:rsid w:val="00434AFC"/>
    <w:rsid w:val="00435284"/>
    <w:rsid w:val="0043590F"/>
    <w:rsid w:val="00435BF4"/>
    <w:rsid w:val="00435FBE"/>
    <w:rsid w:val="00436597"/>
    <w:rsid w:val="004365AE"/>
    <w:rsid w:val="004366F4"/>
    <w:rsid w:val="00436D1B"/>
    <w:rsid w:val="004376F5"/>
    <w:rsid w:val="00437CE5"/>
    <w:rsid w:val="00437DD4"/>
    <w:rsid w:val="00437E03"/>
    <w:rsid w:val="00437F16"/>
    <w:rsid w:val="00440859"/>
    <w:rsid w:val="00440880"/>
    <w:rsid w:val="00440941"/>
    <w:rsid w:val="00440A93"/>
    <w:rsid w:val="00440C40"/>
    <w:rsid w:val="00440CEA"/>
    <w:rsid w:val="00440EFF"/>
    <w:rsid w:val="004410CA"/>
    <w:rsid w:val="004413F4"/>
    <w:rsid w:val="004418F2"/>
    <w:rsid w:val="0044199C"/>
    <w:rsid w:val="00441D12"/>
    <w:rsid w:val="00442400"/>
    <w:rsid w:val="00442853"/>
    <w:rsid w:val="00442C2B"/>
    <w:rsid w:val="004433BC"/>
    <w:rsid w:val="00443581"/>
    <w:rsid w:val="00443C97"/>
    <w:rsid w:val="00443D1F"/>
    <w:rsid w:val="00444035"/>
    <w:rsid w:val="0044435E"/>
    <w:rsid w:val="00444407"/>
    <w:rsid w:val="00444530"/>
    <w:rsid w:val="00444904"/>
    <w:rsid w:val="00444C10"/>
    <w:rsid w:val="00444C8B"/>
    <w:rsid w:val="00444F2C"/>
    <w:rsid w:val="00445378"/>
    <w:rsid w:val="0044614B"/>
    <w:rsid w:val="004463B0"/>
    <w:rsid w:val="00446870"/>
    <w:rsid w:val="004476DC"/>
    <w:rsid w:val="00447826"/>
    <w:rsid w:val="00447F82"/>
    <w:rsid w:val="00450175"/>
    <w:rsid w:val="004507BE"/>
    <w:rsid w:val="004507DD"/>
    <w:rsid w:val="00450AED"/>
    <w:rsid w:val="00450EB0"/>
    <w:rsid w:val="004513EA"/>
    <w:rsid w:val="00451493"/>
    <w:rsid w:val="0045149D"/>
    <w:rsid w:val="00451623"/>
    <w:rsid w:val="0045165D"/>
    <w:rsid w:val="004517C8"/>
    <w:rsid w:val="00452261"/>
    <w:rsid w:val="004522B2"/>
    <w:rsid w:val="0045235D"/>
    <w:rsid w:val="00452567"/>
    <w:rsid w:val="0045331B"/>
    <w:rsid w:val="0045390E"/>
    <w:rsid w:val="00453935"/>
    <w:rsid w:val="00453C54"/>
    <w:rsid w:val="0045474F"/>
    <w:rsid w:val="004547B0"/>
    <w:rsid w:val="00454937"/>
    <w:rsid w:val="00454949"/>
    <w:rsid w:val="00454A6C"/>
    <w:rsid w:val="0045545C"/>
    <w:rsid w:val="00455793"/>
    <w:rsid w:val="004558B4"/>
    <w:rsid w:val="00455E86"/>
    <w:rsid w:val="0045604C"/>
    <w:rsid w:val="00456466"/>
    <w:rsid w:val="00456837"/>
    <w:rsid w:val="004569A3"/>
    <w:rsid w:val="00456C85"/>
    <w:rsid w:val="00456E53"/>
    <w:rsid w:val="00456F61"/>
    <w:rsid w:val="00457080"/>
    <w:rsid w:val="00457A4F"/>
    <w:rsid w:val="00457C8B"/>
    <w:rsid w:val="004602B6"/>
    <w:rsid w:val="004608A8"/>
    <w:rsid w:val="004608D3"/>
    <w:rsid w:val="004611C9"/>
    <w:rsid w:val="00461607"/>
    <w:rsid w:val="00461668"/>
    <w:rsid w:val="004628E5"/>
    <w:rsid w:val="004630AB"/>
    <w:rsid w:val="004636DE"/>
    <w:rsid w:val="00463A16"/>
    <w:rsid w:val="00463AF1"/>
    <w:rsid w:val="004646C3"/>
    <w:rsid w:val="0046483D"/>
    <w:rsid w:val="00464A10"/>
    <w:rsid w:val="00464B4B"/>
    <w:rsid w:val="00464C7A"/>
    <w:rsid w:val="004656A3"/>
    <w:rsid w:val="00465A22"/>
    <w:rsid w:val="00465E8A"/>
    <w:rsid w:val="00466457"/>
    <w:rsid w:val="00466513"/>
    <w:rsid w:val="00466693"/>
    <w:rsid w:val="00466AF8"/>
    <w:rsid w:val="00466C97"/>
    <w:rsid w:val="0046700B"/>
    <w:rsid w:val="004672B8"/>
    <w:rsid w:val="00467F49"/>
    <w:rsid w:val="0047001C"/>
    <w:rsid w:val="0047004B"/>
    <w:rsid w:val="004701D3"/>
    <w:rsid w:val="004708A6"/>
    <w:rsid w:val="00470954"/>
    <w:rsid w:val="004709B8"/>
    <w:rsid w:val="00470F91"/>
    <w:rsid w:val="00471059"/>
    <w:rsid w:val="004711A1"/>
    <w:rsid w:val="004714A9"/>
    <w:rsid w:val="00471C50"/>
    <w:rsid w:val="0047237D"/>
    <w:rsid w:val="0047247E"/>
    <w:rsid w:val="004724C4"/>
    <w:rsid w:val="00472984"/>
    <w:rsid w:val="00472A14"/>
    <w:rsid w:val="00473B1A"/>
    <w:rsid w:val="00473CFB"/>
    <w:rsid w:val="00473E38"/>
    <w:rsid w:val="00474346"/>
    <w:rsid w:val="004743EB"/>
    <w:rsid w:val="00474777"/>
    <w:rsid w:val="00474956"/>
    <w:rsid w:val="00474D87"/>
    <w:rsid w:val="00474EFC"/>
    <w:rsid w:val="0047527B"/>
    <w:rsid w:val="00475349"/>
    <w:rsid w:val="00475B73"/>
    <w:rsid w:val="00475C3A"/>
    <w:rsid w:val="00476114"/>
    <w:rsid w:val="0047631E"/>
    <w:rsid w:val="00477091"/>
    <w:rsid w:val="004771D3"/>
    <w:rsid w:val="004776D9"/>
    <w:rsid w:val="004778A2"/>
    <w:rsid w:val="004779CD"/>
    <w:rsid w:val="00477AFB"/>
    <w:rsid w:val="00477BF1"/>
    <w:rsid w:val="00477CD6"/>
    <w:rsid w:val="0048028B"/>
    <w:rsid w:val="004805AD"/>
    <w:rsid w:val="004806B7"/>
    <w:rsid w:val="00480BFA"/>
    <w:rsid w:val="0048152B"/>
    <w:rsid w:val="0048183C"/>
    <w:rsid w:val="00481912"/>
    <w:rsid w:val="00481BBD"/>
    <w:rsid w:val="00481BE2"/>
    <w:rsid w:val="00481FF0"/>
    <w:rsid w:val="00482328"/>
    <w:rsid w:val="0048233B"/>
    <w:rsid w:val="004826D8"/>
    <w:rsid w:val="00482838"/>
    <w:rsid w:val="00482AA0"/>
    <w:rsid w:val="00483752"/>
    <w:rsid w:val="004837A8"/>
    <w:rsid w:val="00483CBD"/>
    <w:rsid w:val="00483EF5"/>
    <w:rsid w:val="00484197"/>
    <w:rsid w:val="00484F97"/>
    <w:rsid w:val="0048518C"/>
    <w:rsid w:val="004856A0"/>
    <w:rsid w:val="00485974"/>
    <w:rsid w:val="00485F31"/>
    <w:rsid w:val="0048617C"/>
    <w:rsid w:val="00486192"/>
    <w:rsid w:val="0048662E"/>
    <w:rsid w:val="004866B4"/>
    <w:rsid w:val="00486923"/>
    <w:rsid w:val="00486FC5"/>
    <w:rsid w:val="00487013"/>
    <w:rsid w:val="004872B0"/>
    <w:rsid w:val="0048734E"/>
    <w:rsid w:val="004900BE"/>
    <w:rsid w:val="0049030B"/>
    <w:rsid w:val="00490991"/>
    <w:rsid w:val="00490C33"/>
    <w:rsid w:val="00490DB5"/>
    <w:rsid w:val="00490E27"/>
    <w:rsid w:val="00490E64"/>
    <w:rsid w:val="00491267"/>
    <w:rsid w:val="004913E5"/>
    <w:rsid w:val="004915D5"/>
    <w:rsid w:val="00491ADE"/>
    <w:rsid w:val="00491D73"/>
    <w:rsid w:val="00491DB7"/>
    <w:rsid w:val="0049235E"/>
    <w:rsid w:val="00492649"/>
    <w:rsid w:val="004927F0"/>
    <w:rsid w:val="00492E64"/>
    <w:rsid w:val="0049307B"/>
    <w:rsid w:val="0049315D"/>
    <w:rsid w:val="00493624"/>
    <w:rsid w:val="004936A0"/>
    <w:rsid w:val="00493764"/>
    <w:rsid w:val="00493B53"/>
    <w:rsid w:val="00493C19"/>
    <w:rsid w:val="004941EB"/>
    <w:rsid w:val="004943F5"/>
    <w:rsid w:val="00494422"/>
    <w:rsid w:val="004945E1"/>
    <w:rsid w:val="00494B4B"/>
    <w:rsid w:val="00494BFE"/>
    <w:rsid w:val="00494F8B"/>
    <w:rsid w:val="0049522D"/>
    <w:rsid w:val="004952B2"/>
    <w:rsid w:val="00495976"/>
    <w:rsid w:val="00495D24"/>
    <w:rsid w:val="00495E42"/>
    <w:rsid w:val="00496313"/>
    <w:rsid w:val="00496478"/>
    <w:rsid w:val="004968B7"/>
    <w:rsid w:val="004969CE"/>
    <w:rsid w:val="0049735A"/>
    <w:rsid w:val="0049759D"/>
    <w:rsid w:val="004975C5"/>
    <w:rsid w:val="0049776D"/>
    <w:rsid w:val="004A0321"/>
    <w:rsid w:val="004A150D"/>
    <w:rsid w:val="004A1629"/>
    <w:rsid w:val="004A167D"/>
    <w:rsid w:val="004A2386"/>
    <w:rsid w:val="004A24EF"/>
    <w:rsid w:val="004A2673"/>
    <w:rsid w:val="004A280D"/>
    <w:rsid w:val="004A2CA4"/>
    <w:rsid w:val="004A2DD9"/>
    <w:rsid w:val="004A37D5"/>
    <w:rsid w:val="004A3809"/>
    <w:rsid w:val="004A3C1A"/>
    <w:rsid w:val="004A3E5D"/>
    <w:rsid w:val="004A3FF5"/>
    <w:rsid w:val="004A434A"/>
    <w:rsid w:val="004A445C"/>
    <w:rsid w:val="004A4928"/>
    <w:rsid w:val="004A4E75"/>
    <w:rsid w:val="004A5232"/>
    <w:rsid w:val="004A52E9"/>
    <w:rsid w:val="004A5363"/>
    <w:rsid w:val="004A5471"/>
    <w:rsid w:val="004A65AC"/>
    <w:rsid w:val="004A65AF"/>
    <w:rsid w:val="004A6C98"/>
    <w:rsid w:val="004A6EEF"/>
    <w:rsid w:val="004A714D"/>
    <w:rsid w:val="004A736A"/>
    <w:rsid w:val="004B02B0"/>
    <w:rsid w:val="004B0501"/>
    <w:rsid w:val="004B1168"/>
    <w:rsid w:val="004B1278"/>
    <w:rsid w:val="004B13FE"/>
    <w:rsid w:val="004B1441"/>
    <w:rsid w:val="004B1D8E"/>
    <w:rsid w:val="004B1FE6"/>
    <w:rsid w:val="004B21BC"/>
    <w:rsid w:val="004B2409"/>
    <w:rsid w:val="004B296B"/>
    <w:rsid w:val="004B2EB1"/>
    <w:rsid w:val="004B3124"/>
    <w:rsid w:val="004B31D0"/>
    <w:rsid w:val="004B35BB"/>
    <w:rsid w:val="004B3743"/>
    <w:rsid w:val="004B4069"/>
    <w:rsid w:val="004B414B"/>
    <w:rsid w:val="004B49D4"/>
    <w:rsid w:val="004B4D09"/>
    <w:rsid w:val="004B4EF5"/>
    <w:rsid w:val="004B5D95"/>
    <w:rsid w:val="004B5F45"/>
    <w:rsid w:val="004B5F5F"/>
    <w:rsid w:val="004B6632"/>
    <w:rsid w:val="004B69B2"/>
    <w:rsid w:val="004B73C2"/>
    <w:rsid w:val="004B7B69"/>
    <w:rsid w:val="004B7CBD"/>
    <w:rsid w:val="004C002F"/>
    <w:rsid w:val="004C0101"/>
    <w:rsid w:val="004C0107"/>
    <w:rsid w:val="004C015A"/>
    <w:rsid w:val="004C036D"/>
    <w:rsid w:val="004C066C"/>
    <w:rsid w:val="004C0A9B"/>
    <w:rsid w:val="004C0CB3"/>
    <w:rsid w:val="004C16AC"/>
    <w:rsid w:val="004C1A60"/>
    <w:rsid w:val="004C1AD3"/>
    <w:rsid w:val="004C1F45"/>
    <w:rsid w:val="004C3120"/>
    <w:rsid w:val="004C31F3"/>
    <w:rsid w:val="004C32DD"/>
    <w:rsid w:val="004C32EB"/>
    <w:rsid w:val="004C40CC"/>
    <w:rsid w:val="004C42E2"/>
    <w:rsid w:val="004C4401"/>
    <w:rsid w:val="004C4BC7"/>
    <w:rsid w:val="004C4C0B"/>
    <w:rsid w:val="004C4CAD"/>
    <w:rsid w:val="004C4EA2"/>
    <w:rsid w:val="004C55A1"/>
    <w:rsid w:val="004C6145"/>
    <w:rsid w:val="004C61B7"/>
    <w:rsid w:val="004C6243"/>
    <w:rsid w:val="004C6324"/>
    <w:rsid w:val="004C69F7"/>
    <w:rsid w:val="004C6D16"/>
    <w:rsid w:val="004C7062"/>
    <w:rsid w:val="004C78BF"/>
    <w:rsid w:val="004D0574"/>
    <w:rsid w:val="004D0831"/>
    <w:rsid w:val="004D0D9E"/>
    <w:rsid w:val="004D0F8D"/>
    <w:rsid w:val="004D10F7"/>
    <w:rsid w:val="004D1143"/>
    <w:rsid w:val="004D13B1"/>
    <w:rsid w:val="004D1D7A"/>
    <w:rsid w:val="004D1DB0"/>
    <w:rsid w:val="004D23F8"/>
    <w:rsid w:val="004D26E0"/>
    <w:rsid w:val="004D282B"/>
    <w:rsid w:val="004D2E9E"/>
    <w:rsid w:val="004D339C"/>
    <w:rsid w:val="004D370E"/>
    <w:rsid w:val="004D3C49"/>
    <w:rsid w:val="004D4077"/>
    <w:rsid w:val="004D407B"/>
    <w:rsid w:val="004D4207"/>
    <w:rsid w:val="004D436C"/>
    <w:rsid w:val="004D486B"/>
    <w:rsid w:val="004D4A75"/>
    <w:rsid w:val="004D4B1A"/>
    <w:rsid w:val="004D4BAF"/>
    <w:rsid w:val="004D51FE"/>
    <w:rsid w:val="004D581D"/>
    <w:rsid w:val="004D6300"/>
    <w:rsid w:val="004D6787"/>
    <w:rsid w:val="004D6A65"/>
    <w:rsid w:val="004D73E0"/>
    <w:rsid w:val="004D73FB"/>
    <w:rsid w:val="004D76B4"/>
    <w:rsid w:val="004D7BDB"/>
    <w:rsid w:val="004D7C70"/>
    <w:rsid w:val="004E0261"/>
    <w:rsid w:val="004E0C3A"/>
    <w:rsid w:val="004E0F7F"/>
    <w:rsid w:val="004E0FBE"/>
    <w:rsid w:val="004E0FF1"/>
    <w:rsid w:val="004E108B"/>
    <w:rsid w:val="004E1250"/>
    <w:rsid w:val="004E13D6"/>
    <w:rsid w:val="004E1497"/>
    <w:rsid w:val="004E1558"/>
    <w:rsid w:val="004E1B3D"/>
    <w:rsid w:val="004E2306"/>
    <w:rsid w:val="004E27E7"/>
    <w:rsid w:val="004E2BDF"/>
    <w:rsid w:val="004E2F6A"/>
    <w:rsid w:val="004E31C3"/>
    <w:rsid w:val="004E3753"/>
    <w:rsid w:val="004E387B"/>
    <w:rsid w:val="004E3A66"/>
    <w:rsid w:val="004E4248"/>
    <w:rsid w:val="004E4320"/>
    <w:rsid w:val="004E436C"/>
    <w:rsid w:val="004E451E"/>
    <w:rsid w:val="004E4845"/>
    <w:rsid w:val="004E4E93"/>
    <w:rsid w:val="004E5372"/>
    <w:rsid w:val="004E556C"/>
    <w:rsid w:val="004E5851"/>
    <w:rsid w:val="004E6072"/>
    <w:rsid w:val="004E6648"/>
    <w:rsid w:val="004E6664"/>
    <w:rsid w:val="004E6765"/>
    <w:rsid w:val="004E6B86"/>
    <w:rsid w:val="004E6C49"/>
    <w:rsid w:val="004E6ED2"/>
    <w:rsid w:val="004E7364"/>
    <w:rsid w:val="004E7A5B"/>
    <w:rsid w:val="004E7B37"/>
    <w:rsid w:val="004E7B7C"/>
    <w:rsid w:val="004E7BF4"/>
    <w:rsid w:val="004E7C78"/>
    <w:rsid w:val="004E7CFE"/>
    <w:rsid w:val="004E7D08"/>
    <w:rsid w:val="004E7D8A"/>
    <w:rsid w:val="004F0889"/>
    <w:rsid w:val="004F0B10"/>
    <w:rsid w:val="004F0F5E"/>
    <w:rsid w:val="004F14D0"/>
    <w:rsid w:val="004F1797"/>
    <w:rsid w:val="004F1BD0"/>
    <w:rsid w:val="004F25F4"/>
    <w:rsid w:val="004F2A7A"/>
    <w:rsid w:val="004F3085"/>
    <w:rsid w:val="004F3CF7"/>
    <w:rsid w:val="004F3DA4"/>
    <w:rsid w:val="004F45ED"/>
    <w:rsid w:val="004F49E8"/>
    <w:rsid w:val="004F4C2A"/>
    <w:rsid w:val="004F592B"/>
    <w:rsid w:val="004F5A7A"/>
    <w:rsid w:val="004F5F89"/>
    <w:rsid w:val="004F6759"/>
    <w:rsid w:val="004F6C2A"/>
    <w:rsid w:val="004F71DD"/>
    <w:rsid w:val="004F7427"/>
    <w:rsid w:val="004F74FA"/>
    <w:rsid w:val="004F753A"/>
    <w:rsid w:val="004F7787"/>
    <w:rsid w:val="004F7E8E"/>
    <w:rsid w:val="00500A45"/>
    <w:rsid w:val="00500C86"/>
    <w:rsid w:val="00501038"/>
    <w:rsid w:val="00501596"/>
    <w:rsid w:val="005015CF"/>
    <w:rsid w:val="00501ACD"/>
    <w:rsid w:val="0050274C"/>
    <w:rsid w:val="00502B94"/>
    <w:rsid w:val="00502CFE"/>
    <w:rsid w:val="005030D4"/>
    <w:rsid w:val="0050311E"/>
    <w:rsid w:val="0050321C"/>
    <w:rsid w:val="00503AE2"/>
    <w:rsid w:val="00503D93"/>
    <w:rsid w:val="00504754"/>
    <w:rsid w:val="00504C43"/>
    <w:rsid w:val="00505155"/>
    <w:rsid w:val="00505229"/>
    <w:rsid w:val="005054AF"/>
    <w:rsid w:val="00505F87"/>
    <w:rsid w:val="00506341"/>
    <w:rsid w:val="005067E9"/>
    <w:rsid w:val="00506F90"/>
    <w:rsid w:val="00507252"/>
    <w:rsid w:val="005076E8"/>
    <w:rsid w:val="005078E0"/>
    <w:rsid w:val="005079D8"/>
    <w:rsid w:val="00507E8E"/>
    <w:rsid w:val="0051003E"/>
    <w:rsid w:val="005101F5"/>
    <w:rsid w:val="005102F0"/>
    <w:rsid w:val="00510426"/>
    <w:rsid w:val="00510BA2"/>
    <w:rsid w:val="00510CE1"/>
    <w:rsid w:val="00510DE5"/>
    <w:rsid w:val="00510FFC"/>
    <w:rsid w:val="00511013"/>
    <w:rsid w:val="00511319"/>
    <w:rsid w:val="00511417"/>
    <w:rsid w:val="00511C9B"/>
    <w:rsid w:val="00511D77"/>
    <w:rsid w:val="00512580"/>
    <w:rsid w:val="005125EE"/>
    <w:rsid w:val="00512718"/>
    <w:rsid w:val="0051272C"/>
    <w:rsid w:val="00512C5B"/>
    <w:rsid w:val="005135F6"/>
    <w:rsid w:val="0051398C"/>
    <w:rsid w:val="00513A33"/>
    <w:rsid w:val="00513C97"/>
    <w:rsid w:val="005140B3"/>
    <w:rsid w:val="0051457B"/>
    <w:rsid w:val="005145B2"/>
    <w:rsid w:val="005148A5"/>
    <w:rsid w:val="00514AA4"/>
    <w:rsid w:val="005159F7"/>
    <w:rsid w:val="00515AE4"/>
    <w:rsid w:val="005160CF"/>
    <w:rsid w:val="005160E2"/>
    <w:rsid w:val="0051645C"/>
    <w:rsid w:val="00516A67"/>
    <w:rsid w:val="00516B77"/>
    <w:rsid w:val="00516D14"/>
    <w:rsid w:val="005175C8"/>
    <w:rsid w:val="00517FD2"/>
    <w:rsid w:val="005204BA"/>
    <w:rsid w:val="005209D1"/>
    <w:rsid w:val="00520B5F"/>
    <w:rsid w:val="00521207"/>
    <w:rsid w:val="00521341"/>
    <w:rsid w:val="00521465"/>
    <w:rsid w:val="00521650"/>
    <w:rsid w:val="005218CE"/>
    <w:rsid w:val="00521B66"/>
    <w:rsid w:val="00521D3D"/>
    <w:rsid w:val="00522018"/>
    <w:rsid w:val="005220D2"/>
    <w:rsid w:val="00522400"/>
    <w:rsid w:val="0052304D"/>
    <w:rsid w:val="00523152"/>
    <w:rsid w:val="00523251"/>
    <w:rsid w:val="00523757"/>
    <w:rsid w:val="005239C2"/>
    <w:rsid w:val="00523B69"/>
    <w:rsid w:val="00523F7A"/>
    <w:rsid w:val="00524188"/>
    <w:rsid w:val="00524207"/>
    <w:rsid w:val="005243E6"/>
    <w:rsid w:val="005245BE"/>
    <w:rsid w:val="005250DD"/>
    <w:rsid w:val="00525893"/>
    <w:rsid w:val="00525AB6"/>
    <w:rsid w:val="00525CCE"/>
    <w:rsid w:val="00525D12"/>
    <w:rsid w:val="00525DB8"/>
    <w:rsid w:val="0052608E"/>
    <w:rsid w:val="00526220"/>
    <w:rsid w:val="005264DA"/>
    <w:rsid w:val="00526A86"/>
    <w:rsid w:val="00526DD2"/>
    <w:rsid w:val="00526E1A"/>
    <w:rsid w:val="005270AA"/>
    <w:rsid w:val="0052724B"/>
    <w:rsid w:val="0052758B"/>
    <w:rsid w:val="005308F8"/>
    <w:rsid w:val="00531030"/>
    <w:rsid w:val="005317D0"/>
    <w:rsid w:val="00531A76"/>
    <w:rsid w:val="00531EA4"/>
    <w:rsid w:val="00532341"/>
    <w:rsid w:val="0053237C"/>
    <w:rsid w:val="005325D0"/>
    <w:rsid w:val="0053289D"/>
    <w:rsid w:val="005329FF"/>
    <w:rsid w:val="00532E9D"/>
    <w:rsid w:val="005337A7"/>
    <w:rsid w:val="00533AB7"/>
    <w:rsid w:val="00533C6B"/>
    <w:rsid w:val="00533ECD"/>
    <w:rsid w:val="005342F5"/>
    <w:rsid w:val="005347AA"/>
    <w:rsid w:val="0053546D"/>
    <w:rsid w:val="00535AC2"/>
    <w:rsid w:val="0053601E"/>
    <w:rsid w:val="00536906"/>
    <w:rsid w:val="00536B5C"/>
    <w:rsid w:val="00537131"/>
    <w:rsid w:val="00537A86"/>
    <w:rsid w:val="00537C0F"/>
    <w:rsid w:val="00537D44"/>
    <w:rsid w:val="005402E2"/>
    <w:rsid w:val="00540804"/>
    <w:rsid w:val="0054083E"/>
    <w:rsid w:val="00540C91"/>
    <w:rsid w:val="00540EDF"/>
    <w:rsid w:val="00540FE2"/>
    <w:rsid w:val="005414EF"/>
    <w:rsid w:val="00541610"/>
    <w:rsid w:val="00541957"/>
    <w:rsid w:val="00542233"/>
    <w:rsid w:val="00542408"/>
    <w:rsid w:val="00542473"/>
    <w:rsid w:val="0054288C"/>
    <w:rsid w:val="00542AB4"/>
    <w:rsid w:val="00542B64"/>
    <w:rsid w:val="00542F04"/>
    <w:rsid w:val="00543212"/>
    <w:rsid w:val="00543260"/>
    <w:rsid w:val="0054345A"/>
    <w:rsid w:val="0054367B"/>
    <w:rsid w:val="00543797"/>
    <w:rsid w:val="00543809"/>
    <w:rsid w:val="00543C53"/>
    <w:rsid w:val="00544D0C"/>
    <w:rsid w:val="00544F2D"/>
    <w:rsid w:val="00545EC5"/>
    <w:rsid w:val="00546C86"/>
    <w:rsid w:val="00547163"/>
    <w:rsid w:val="005471BF"/>
    <w:rsid w:val="005503AB"/>
    <w:rsid w:val="00550DDE"/>
    <w:rsid w:val="00550E03"/>
    <w:rsid w:val="00551190"/>
    <w:rsid w:val="0055143A"/>
    <w:rsid w:val="00551B76"/>
    <w:rsid w:val="00551F3D"/>
    <w:rsid w:val="005525C8"/>
    <w:rsid w:val="005526AE"/>
    <w:rsid w:val="00552B53"/>
    <w:rsid w:val="00552D8C"/>
    <w:rsid w:val="00552ED1"/>
    <w:rsid w:val="005539D1"/>
    <w:rsid w:val="00553AD5"/>
    <w:rsid w:val="00553B57"/>
    <w:rsid w:val="00553B5F"/>
    <w:rsid w:val="00553B8A"/>
    <w:rsid w:val="005541CD"/>
    <w:rsid w:val="0055432C"/>
    <w:rsid w:val="005543CB"/>
    <w:rsid w:val="00554476"/>
    <w:rsid w:val="0055477E"/>
    <w:rsid w:val="0055487D"/>
    <w:rsid w:val="00554B7A"/>
    <w:rsid w:val="00554C08"/>
    <w:rsid w:val="00554D9C"/>
    <w:rsid w:val="00555629"/>
    <w:rsid w:val="0055594B"/>
    <w:rsid w:val="00555AAD"/>
    <w:rsid w:val="005561A8"/>
    <w:rsid w:val="005561B1"/>
    <w:rsid w:val="00556634"/>
    <w:rsid w:val="00556965"/>
    <w:rsid w:val="00556D18"/>
    <w:rsid w:val="00556E77"/>
    <w:rsid w:val="00556FD9"/>
    <w:rsid w:val="00557196"/>
    <w:rsid w:val="00557B1A"/>
    <w:rsid w:val="00557D36"/>
    <w:rsid w:val="00557D7B"/>
    <w:rsid w:val="00560340"/>
    <w:rsid w:val="00560801"/>
    <w:rsid w:val="00560858"/>
    <w:rsid w:val="0056088B"/>
    <w:rsid w:val="00560EF2"/>
    <w:rsid w:val="0056110C"/>
    <w:rsid w:val="005611BD"/>
    <w:rsid w:val="0056138E"/>
    <w:rsid w:val="00561DC6"/>
    <w:rsid w:val="0056254F"/>
    <w:rsid w:val="0056278A"/>
    <w:rsid w:val="00562CE8"/>
    <w:rsid w:val="00563164"/>
    <w:rsid w:val="00563AEC"/>
    <w:rsid w:val="00563FAD"/>
    <w:rsid w:val="005641CB"/>
    <w:rsid w:val="005644C3"/>
    <w:rsid w:val="0056487E"/>
    <w:rsid w:val="00564A33"/>
    <w:rsid w:val="005655B3"/>
    <w:rsid w:val="00566422"/>
    <w:rsid w:val="00566582"/>
    <w:rsid w:val="005667A4"/>
    <w:rsid w:val="0056688E"/>
    <w:rsid w:val="00566D6D"/>
    <w:rsid w:val="0056772B"/>
    <w:rsid w:val="00567BA3"/>
    <w:rsid w:val="00570408"/>
    <w:rsid w:val="005704F4"/>
    <w:rsid w:val="00570B33"/>
    <w:rsid w:val="00570EFA"/>
    <w:rsid w:val="00571165"/>
    <w:rsid w:val="005712F8"/>
    <w:rsid w:val="00571956"/>
    <w:rsid w:val="00571D47"/>
    <w:rsid w:val="00571D62"/>
    <w:rsid w:val="00571FC3"/>
    <w:rsid w:val="0057209C"/>
    <w:rsid w:val="005726A3"/>
    <w:rsid w:val="00572AA3"/>
    <w:rsid w:val="00572F21"/>
    <w:rsid w:val="005736E0"/>
    <w:rsid w:val="00573AB4"/>
    <w:rsid w:val="00573C3D"/>
    <w:rsid w:val="00574007"/>
    <w:rsid w:val="0057455E"/>
    <w:rsid w:val="0057465B"/>
    <w:rsid w:val="00574829"/>
    <w:rsid w:val="00574C84"/>
    <w:rsid w:val="005750AF"/>
    <w:rsid w:val="0057515F"/>
    <w:rsid w:val="005754D2"/>
    <w:rsid w:val="00575674"/>
    <w:rsid w:val="00575810"/>
    <w:rsid w:val="00575F66"/>
    <w:rsid w:val="0057634F"/>
    <w:rsid w:val="005764CC"/>
    <w:rsid w:val="0057661D"/>
    <w:rsid w:val="005766EC"/>
    <w:rsid w:val="005767D9"/>
    <w:rsid w:val="005769DA"/>
    <w:rsid w:val="00577146"/>
    <w:rsid w:val="005773A0"/>
    <w:rsid w:val="005773B0"/>
    <w:rsid w:val="005775D4"/>
    <w:rsid w:val="0057790A"/>
    <w:rsid w:val="00580045"/>
    <w:rsid w:val="005800F8"/>
    <w:rsid w:val="005801AA"/>
    <w:rsid w:val="005808CD"/>
    <w:rsid w:val="00580A04"/>
    <w:rsid w:val="00580A07"/>
    <w:rsid w:val="00580B1B"/>
    <w:rsid w:val="0058156A"/>
    <w:rsid w:val="005817BA"/>
    <w:rsid w:val="00581B8A"/>
    <w:rsid w:val="00581E0B"/>
    <w:rsid w:val="00582002"/>
    <w:rsid w:val="005825BD"/>
    <w:rsid w:val="0058278B"/>
    <w:rsid w:val="00582D40"/>
    <w:rsid w:val="00582DDD"/>
    <w:rsid w:val="00582F1A"/>
    <w:rsid w:val="005835CA"/>
    <w:rsid w:val="00583C58"/>
    <w:rsid w:val="00584006"/>
    <w:rsid w:val="00584050"/>
    <w:rsid w:val="00584156"/>
    <w:rsid w:val="00584B90"/>
    <w:rsid w:val="00584CF3"/>
    <w:rsid w:val="0058501F"/>
    <w:rsid w:val="00585517"/>
    <w:rsid w:val="00585525"/>
    <w:rsid w:val="00585538"/>
    <w:rsid w:val="0058570E"/>
    <w:rsid w:val="00585E4C"/>
    <w:rsid w:val="005860CF"/>
    <w:rsid w:val="005861E2"/>
    <w:rsid w:val="00586B5C"/>
    <w:rsid w:val="00586CB4"/>
    <w:rsid w:val="00586D72"/>
    <w:rsid w:val="00586FB4"/>
    <w:rsid w:val="00587231"/>
    <w:rsid w:val="00587334"/>
    <w:rsid w:val="00590E36"/>
    <w:rsid w:val="00590F71"/>
    <w:rsid w:val="005910B3"/>
    <w:rsid w:val="005913F8"/>
    <w:rsid w:val="005917C2"/>
    <w:rsid w:val="005919CF"/>
    <w:rsid w:val="00591E65"/>
    <w:rsid w:val="00592013"/>
    <w:rsid w:val="00592216"/>
    <w:rsid w:val="00592518"/>
    <w:rsid w:val="00592632"/>
    <w:rsid w:val="00592639"/>
    <w:rsid w:val="0059309E"/>
    <w:rsid w:val="005933B5"/>
    <w:rsid w:val="00593540"/>
    <w:rsid w:val="00593B1A"/>
    <w:rsid w:val="00593DCE"/>
    <w:rsid w:val="00594A39"/>
    <w:rsid w:val="00594F87"/>
    <w:rsid w:val="00595081"/>
    <w:rsid w:val="00595F55"/>
    <w:rsid w:val="00596DF4"/>
    <w:rsid w:val="00596FCE"/>
    <w:rsid w:val="00597178"/>
    <w:rsid w:val="00597809"/>
    <w:rsid w:val="00597ED0"/>
    <w:rsid w:val="005A004D"/>
    <w:rsid w:val="005A0066"/>
    <w:rsid w:val="005A064E"/>
    <w:rsid w:val="005A0825"/>
    <w:rsid w:val="005A1085"/>
    <w:rsid w:val="005A12DE"/>
    <w:rsid w:val="005A12E0"/>
    <w:rsid w:val="005A17B8"/>
    <w:rsid w:val="005A17C7"/>
    <w:rsid w:val="005A1C35"/>
    <w:rsid w:val="005A1E8A"/>
    <w:rsid w:val="005A239F"/>
    <w:rsid w:val="005A259E"/>
    <w:rsid w:val="005A27F0"/>
    <w:rsid w:val="005A34F5"/>
    <w:rsid w:val="005A3C75"/>
    <w:rsid w:val="005A3D56"/>
    <w:rsid w:val="005A452B"/>
    <w:rsid w:val="005A4AA3"/>
    <w:rsid w:val="005A4BC9"/>
    <w:rsid w:val="005A4E63"/>
    <w:rsid w:val="005A4FE8"/>
    <w:rsid w:val="005A51F9"/>
    <w:rsid w:val="005A5B15"/>
    <w:rsid w:val="005A606D"/>
    <w:rsid w:val="005A6930"/>
    <w:rsid w:val="005A6B11"/>
    <w:rsid w:val="005A6F0C"/>
    <w:rsid w:val="005A719F"/>
    <w:rsid w:val="005A71C6"/>
    <w:rsid w:val="005A77B0"/>
    <w:rsid w:val="005A7CDE"/>
    <w:rsid w:val="005A7F14"/>
    <w:rsid w:val="005B02E2"/>
    <w:rsid w:val="005B0469"/>
    <w:rsid w:val="005B0534"/>
    <w:rsid w:val="005B0573"/>
    <w:rsid w:val="005B0739"/>
    <w:rsid w:val="005B14E4"/>
    <w:rsid w:val="005B18D8"/>
    <w:rsid w:val="005B1E1C"/>
    <w:rsid w:val="005B24DE"/>
    <w:rsid w:val="005B2519"/>
    <w:rsid w:val="005B26E9"/>
    <w:rsid w:val="005B2853"/>
    <w:rsid w:val="005B2A0E"/>
    <w:rsid w:val="005B32B6"/>
    <w:rsid w:val="005B3797"/>
    <w:rsid w:val="005B3E37"/>
    <w:rsid w:val="005B4764"/>
    <w:rsid w:val="005B5042"/>
    <w:rsid w:val="005B5391"/>
    <w:rsid w:val="005B55B2"/>
    <w:rsid w:val="005B5720"/>
    <w:rsid w:val="005B5B44"/>
    <w:rsid w:val="005B5BDB"/>
    <w:rsid w:val="005B5DCA"/>
    <w:rsid w:val="005B60B6"/>
    <w:rsid w:val="005B61BE"/>
    <w:rsid w:val="005B64CC"/>
    <w:rsid w:val="005B66AB"/>
    <w:rsid w:val="005B6A01"/>
    <w:rsid w:val="005B6BC6"/>
    <w:rsid w:val="005B6C5A"/>
    <w:rsid w:val="005B742A"/>
    <w:rsid w:val="005B77F0"/>
    <w:rsid w:val="005B787B"/>
    <w:rsid w:val="005C05A1"/>
    <w:rsid w:val="005C0F0D"/>
    <w:rsid w:val="005C10C3"/>
    <w:rsid w:val="005C14E3"/>
    <w:rsid w:val="005C15E6"/>
    <w:rsid w:val="005C176B"/>
    <w:rsid w:val="005C1A02"/>
    <w:rsid w:val="005C1F21"/>
    <w:rsid w:val="005C2133"/>
    <w:rsid w:val="005C2A2F"/>
    <w:rsid w:val="005C3648"/>
    <w:rsid w:val="005C3B25"/>
    <w:rsid w:val="005C3C79"/>
    <w:rsid w:val="005C41EA"/>
    <w:rsid w:val="005C4246"/>
    <w:rsid w:val="005C44C7"/>
    <w:rsid w:val="005C4BD2"/>
    <w:rsid w:val="005C5858"/>
    <w:rsid w:val="005C5ACE"/>
    <w:rsid w:val="005C68E9"/>
    <w:rsid w:val="005C6BF8"/>
    <w:rsid w:val="005C6C10"/>
    <w:rsid w:val="005C6F4B"/>
    <w:rsid w:val="005C734A"/>
    <w:rsid w:val="005C7950"/>
    <w:rsid w:val="005C7953"/>
    <w:rsid w:val="005C7BCD"/>
    <w:rsid w:val="005D0D1A"/>
    <w:rsid w:val="005D0D96"/>
    <w:rsid w:val="005D0F2E"/>
    <w:rsid w:val="005D13A0"/>
    <w:rsid w:val="005D145C"/>
    <w:rsid w:val="005D1B41"/>
    <w:rsid w:val="005D1E03"/>
    <w:rsid w:val="005D26B8"/>
    <w:rsid w:val="005D2B8C"/>
    <w:rsid w:val="005D2E6A"/>
    <w:rsid w:val="005D3067"/>
    <w:rsid w:val="005D3659"/>
    <w:rsid w:val="005D37A3"/>
    <w:rsid w:val="005D3BA3"/>
    <w:rsid w:val="005D50F4"/>
    <w:rsid w:val="005D588C"/>
    <w:rsid w:val="005D5AF3"/>
    <w:rsid w:val="005D5C33"/>
    <w:rsid w:val="005D5DE4"/>
    <w:rsid w:val="005D5E06"/>
    <w:rsid w:val="005D5F87"/>
    <w:rsid w:val="005D5FFA"/>
    <w:rsid w:val="005D6007"/>
    <w:rsid w:val="005D6323"/>
    <w:rsid w:val="005D64D0"/>
    <w:rsid w:val="005D65C0"/>
    <w:rsid w:val="005D6ABD"/>
    <w:rsid w:val="005D6C41"/>
    <w:rsid w:val="005D6D0D"/>
    <w:rsid w:val="005D6DBE"/>
    <w:rsid w:val="005D74B9"/>
    <w:rsid w:val="005D772C"/>
    <w:rsid w:val="005D777C"/>
    <w:rsid w:val="005E0381"/>
    <w:rsid w:val="005E047B"/>
    <w:rsid w:val="005E04B1"/>
    <w:rsid w:val="005E0719"/>
    <w:rsid w:val="005E0809"/>
    <w:rsid w:val="005E1016"/>
    <w:rsid w:val="005E12E0"/>
    <w:rsid w:val="005E1376"/>
    <w:rsid w:val="005E146D"/>
    <w:rsid w:val="005E1C43"/>
    <w:rsid w:val="005E1F09"/>
    <w:rsid w:val="005E24E1"/>
    <w:rsid w:val="005E2FB4"/>
    <w:rsid w:val="005E33A7"/>
    <w:rsid w:val="005E39B6"/>
    <w:rsid w:val="005E3E54"/>
    <w:rsid w:val="005E408A"/>
    <w:rsid w:val="005E436D"/>
    <w:rsid w:val="005E4C97"/>
    <w:rsid w:val="005E5278"/>
    <w:rsid w:val="005E555E"/>
    <w:rsid w:val="005E5A74"/>
    <w:rsid w:val="005E64E5"/>
    <w:rsid w:val="005E6DC0"/>
    <w:rsid w:val="005E6E34"/>
    <w:rsid w:val="005E6FF7"/>
    <w:rsid w:val="005E7201"/>
    <w:rsid w:val="005E7267"/>
    <w:rsid w:val="005E7759"/>
    <w:rsid w:val="005E78BC"/>
    <w:rsid w:val="005F044F"/>
    <w:rsid w:val="005F0475"/>
    <w:rsid w:val="005F068E"/>
    <w:rsid w:val="005F0905"/>
    <w:rsid w:val="005F0A04"/>
    <w:rsid w:val="005F0AE6"/>
    <w:rsid w:val="005F0C3F"/>
    <w:rsid w:val="005F0CA2"/>
    <w:rsid w:val="005F0F5F"/>
    <w:rsid w:val="005F0FE2"/>
    <w:rsid w:val="005F1565"/>
    <w:rsid w:val="005F1650"/>
    <w:rsid w:val="005F1D2E"/>
    <w:rsid w:val="005F24A5"/>
    <w:rsid w:val="005F2CBB"/>
    <w:rsid w:val="005F2D82"/>
    <w:rsid w:val="005F2F80"/>
    <w:rsid w:val="005F3089"/>
    <w:rsid w:val="005F3090"/>
    <w:rsid w:val="005F4160"/>
    <w:rsid w:val="005F41D0"/>
    <w:rsid w:val="005F4508"/>
    <w:rsid w:val="005F4664"/>
    <w:rsid w:val="005F4CDA"/>
    <w:rsid w:val="005F5147"/>
    <w:rsid w:val="005F53C3"/>
    <w:rsid w:val="005F5532"/>
    <w:rsid w:val="005F55FC"/>
    <w:rsid w:val="005F5AB7"/>
    <w:rsid w:val="005F5AB8"/>
    <w:rsid w:val="005F5EFB"/>
    <w:rsid w:val="005F60E5"/>
    <w:rsid w:val="005F642A"/>
    <w:rsid w:val="005F6664"/>
    <w:rsid w:val="005F66E7"/>
    <w:rsid w:val="005F682F"/>
    <w:rsid w:val="005F6B51"/>
    <w:rsid w:val="005F6E5D"/>
    <w:rsid w:val="005F6EA9"/>
    <w:rsid w:val="005F735D"/>
    <w:rsid w:val="005F744A"/>
    <w:rsid w:val="005F756D"/>
    <w:rsid w:val="005F7DCF"/>
    <w:rsid w:val="00600303"/>
    <w:rsid w:val="006006BC"/>
    <w:rsid w:val="0060085C"/>
    <w:rsid w:val="006009E3"/>
    <w:rsid w:val="00600E6D"/>
    <w:rsid w:val="006011D7"/>
    <w:rsid w:val="0060145B"/>
    <w:rsid w:val="006016EB"/>
    <w:rsid w:val="006016EE"/>
    <w:rsid w:val="006017D6"/>
    <w:rsid w:val="0060261A"/>
    <w:rsid w:val="006032E4"/>
    <w:rsid w:val="0060354D"/>
    <w:rsid w:val="00603650"/>
    <w:rsid w:val="00603932"/>
    <w:rsid w:val="00603ADB"/>
    <w:rsid w:val="00603BC9"/>
    <w:rsid w:val="00603DC7"/>
    <w:rsid w:val="00604132"/>
    <w:rsid w:val="00604377"/>
    <w:rsid w:val="00604763"/>
    <w:rsid w:val="00604BE2"/>
    <w:rsid w:val="006054AD"/>
    <w:rsid w:val="00605C8F"/>
    <w:rsid w:val="006064E4"/>
    <w:rsid w:val="006066BB"/>
    <w:rsid w:val="00606A57"/>
    <w:rsid w:val="00606B38"/>
    <w:rsid w:val="00606D4D"/>
    <w:rsid w:val="00606D85"/>
    <w:rsid w:val="00606E4F"/>
    <w:rsid w:val="00606EA2"/>
    <w:rsid w:val="006070F7"/>
    <w:rsid w:val="006075E7"/>
    <w:rsid w:val="00607A83"/>
    <w:rsid w:val="00607B2F"/>
    <w:rsid w:val="00607E88"/>
    <w:rsid w:val="006105BA"/>
    <w:rsid w:val="00610AE3"/>
    <w:rsid w:val="00610B7E"/>
    <w:rsid w:val="00610C1F"/>
    <w:rsid w:val="006112D0"/>
    <w:rsid w:val="006122D7"/>
    <w:rsid w:val="006123CD"/>
    <w:rsid w:val="00612E37"/>
    <w:rsid w:val="0061335D"/>
    <w:rsid w:val="006135BF"/>
    <w:rsid w:val="00614076"/>
    <w:rsid w:val="00614457"/>
    <w:rsid w:val="00614461"/>
    <w:rsid w:val="00614D4E"/>
    <w:rsid w:val="006157AC"/>
    <w:rsid w:val="00615A6F"/>
    <w:rsid w:val="00615B07"/>
    <w:rsid w:val="00615CF4"/>
    <w:rsid w:val="00615D91"/>
    <w:rsid w:val="0061605E"/>
    <w:rsid w:val="00616F78"/>
    <w:rsid w:val="00617761"/>
    <w:rsid w:val="006179A5"/>
    <w:rsid w:val="00617E12"/>
    <w:rsid w:val="006201F3"/>
    <w:rsid w:val="00620A08"/>
    <w:rsid w:val="00620A2B"/>
    <w:rsid w:val="00620AC7"/>
    <w:rsid w:val="00620B76"/>
    <w:rsid w:val="00620E16"/>
    <w:rsid w:val="00620EA7"/>
    <w:rsid w:val="00621484"/>
    <w:rsid w:val="00621810"/>
    <w:rsid w:val="00621F6B"/>
    <w:rsid w:val="006224BC"/>
    <w:rsid w:val="006229AC"/>
    <w:rsid w:val="00622E4D"/>
    <w:rsid w:val="006234BC"/>
    <w:rsid w:val="00623546"/>
    <w:rsid w:val="00623670"/>
    <w:rsid w:val="00623D4B"/>
    <w:rsid w:val="00623ED4"/>
    <w:rsid w:val="006243DC"/>
    <w:rsid w:val="00624427"/>
    <w:rsid w:val="00624B3A"/>
    <w:rsid w:val="00624D92"/>
    <w:rsid w:val="00624E2A"/>
    <w:rsid w:val="0062518D"/>
    <w:rsid w:val="0062519A"/>
    <w:rsid w:val="006256B8"/>
    <w:rsid w:val="00625773"/>
    <w:rsid w:val="00625928"/>
    <w:rsid w:val="00625ECE"/>
    <w:rsid w:val="00625F18"/>
    <w:rsid w:val="00626712"/>
    <w:rsid w:val="006267B8"/>
    <w:rsid w:val="00627642"/>
    <w:rsid w:val="006276B5"/>
    <w:rsid w:val="00630372"/>
    <w:rsid w:val="00630D32"/>
    <w:rsid w:val="0063104F"/>
    <w:rsid w:val="00631295"/>
    <w:rsid w:val="006319F4"/>
    <w:rsid w:val="00631DD1"/>
    <w:rsid w:val="00631E6E"/>
    <w:rsid w:val="006321C5"/>
    <w:rsid w:val="006326B0"/>
    <w:rsid w:val="00632713"/>
    <w:rsid w:val="00632816"/>
    <w:rsid w:val="00632A1A"/>
    <w:rsid w:val="00632D00"/>
    <w:rsid w:val="00633361"/>
    <w:rsid w:val="006334DC"/>
    <w:rsid w:val="0063387D"/>
    <w:rsid w:val="00633A50"/>
    <w:rsid w:val="00633AA6"/>
    <w:rsid w:val="00633C1C"/>
    <w:rsid w:val="00633E4D"/>
    <w:rsid w:val="00633FE5"/>
    <w:rsid w:val="0063479F"/>
    <w:rsid w:val="00634879"/>
    <w:rsid w:val="00634FC5"/>
    <w:rsid w:val="0063509F"/>
    <w:rsid w:val="00635555"/>
    <w:rsid w:val="00635602"/>
    <w:rsid w:val="0063567C"/>
    <w:rsid w:val="00635BA7"/>
    <w:rsid w:val="00636495"/>
    <w:rsid w:val="006368D5"/>
    <w:rsid w:val="00637089"/>
    <w:rsid w:val="00637374"/>
    <w:rsid w:val="006374BD"/>
    <w:rsid w:val="006377B9"/>
    <w:rsid w:val="006377EB"/>
    <w:rsid w:val="00637F9A"/>
    <w:rsid w:val="00640177"/>
    <w:rsid w:val="006403F7"/>
    <w:rsid w:val="00640818"/>
    <w:rsid w:val="0064129A"/>
    <w:rsid w:val="00641CA2"/>
    <w:rsid w:val="00642285"/>
    <w:rsid w:val="006423B8"/>
    <w:rsid w:val="0064264A"/>
    <w:rsid w:val="006426A0"/>
    <w:rsid w:val="00642979"/>
    <w:rsid w:val="00643826"/>
    <w:rsid w:val="00643A26"/>
    <w:rsid w:val="00643A31"/>
    <w:rsid w:val="006441DD"/>
    <w:rsid w:val="006445BD"/>
    <w:rsid w:val="0064495B"/>
    <w:rsid w:val="00644FD3"/>
    <w:rsid w:val="0064570F"/>
    <w:rsid w:val="00645EE7"/>
    <w:rsid w:val="006463C5"/>
    <w:rsid w:val="00646E3C"/>
    <w:rsid w:val="00646E90"/>
    <w:rsid w:val="00650280"/>
    <w:rsid w:val="00650A2C"/>
    <w:rsid w:val="00650BD4"/>
    <w:rsid w:val="00650F5F"/>
    <w:rsid w:val="0065142F"/>
    <w:rsid w:val="0065168A"/>
    <w:rsid w:val="00651696"/>
    <w:rsid w:val="00651817"/>
    <w:rsid w:val="00651C67"/>
    <w:rsid w:val="006524B0"/>
    <w:rsid w:val="006528A7"/>
    <w:rsid w:val="00653028"/>
    <w:rsid w:val="006533DC"/>
    <w:rsid w:val="00653561"/>
    <w:rsid w:val="00653578"/>
    <w:rsid w:val="006538DD"/>
    <w:rsid w:val="006539E6"/>
    <w:rsid w:val="00653DB6"/>
    <w:rsid w:val="00653E3C"/>
    <w:rsid w:val="00654111"/>
    <w:rsid w:val="00654734"/>
    <w:rsid w:val="0065498F"/>
    <w:rsid w:val="00654D45"/>
    <w:rsid w:val="0065508A"/>
    <w:rsid w:val="006555B1"/>
    <w:rsid w:val="006569D4"/>
    <w:rsid w:val="00656E0E"/>
    <w:rsid w:val="00657105"/>
    <w:rsid w:val="006573F8"/>
    <w:rsid w:val="006577FB"/>
    <w:rsid w:val="00657C23"/>
    <w:rsid w:val="00657DE6"/>
    <w:rsid w:val="006600F7"/>
    <w:rsid w:val="00660242"/>
    <w:rsid w:val="00660749"/>
    <w:rsid w:val="006609EC"/>
    <w:rsid w:val="00660A00"/>
    <w:rsid w:val="00660B3B"/>
    <w:rsid w:val="00660BC0"/>
    <w:rsid w:val="006611C8"/>
    <w:rsid w:val="00661655"/>
    <w:rsid w:val="006624A8"/>
    <w:rsid w:val="006634D9"/>
    <w:rsid w:val="00663599"/>
    <w:rsid w:val="006635E6"/>
    <w:rsid w:val="00663A7C"/>
    <w:rsid w:val="00663B31"/>
    <w:rsid w:val="00663BE1"/>
    <w:rsid w:val="00663BF9"/>
    <w:rsid w:val="00663C11"/>
    <w:rsid w:val="00663CA8"/>
    <w:rsid w:val="006648BB"/>
    <w:rsid w:val="00664B26"/>
    <w:rsid w:val="006651EE"/>
    <w:rsid w:val="006656EA"/>
    <w:rsid w:val="00665957"/>
    <w:rsid w:val="00666640"/>
    <w:rsid w:val="00666812"/>
    <w:rsid w:val="006668C2"/>
    <w:rsid w:val="00666946"/>
    <w:rsid w:val="00666FB1"/>
    <w:rsid w:val="006675DF"/>
    <w:rsid w:val="00667936"/>
    <w:rsid w:val="0067028D"/>
    <w:rsid w:val="00670428"/>
    <w:rsid w:val="006709B2"/>
    <w:rsid w:val="006715E2"/>
    <w:rsid w:val="00671E25"/>
    <w:rsid w:val="00672002"/>
    <w:rsid w:val="0067219D"/>
    <w:rsid w:val="00672322"/>
    <w:rsid w:val="0067290D"/>
    <w:rsid w:val="006734B8"/>
    <w:rsid w:val="00673501"/>
    <w:rsid w:val="00673D0A"/>
    <w:rsid w:val="00673DEF"/>
    <w:rsid w:val="00673E68"/>
    <w:rsid w:val="00674026"/>
    <w:rsid w:val="006745C2"/>
    <w:rsid w:val="00674D37"/>
    <w:rsid w:val="00675144"/>
    <w:rsid w:val="00675189"/>
    <w:rsid w:val="00675600"/>
    <w:rsid w:val="006757B8"/>
    <w:rsid w:val="00676749"/>
    <w:rsid w:val="00676A9A"/>
    <w:rsid w:val="00676E78"/>
    <w:rsid w:val="00677B0F"/>
    <w:rsid w:val="00677C5D"/>
    <w:rsid w:val="00677E14"/>
    <w:rsid w:val="00677E6A"/>
    <w:rsid w:val="006801D8"/>
    <w:rsid w:val="00680DFF"/>
    <w:rsid w:val="006811BB"/>
    <w:rsid w:val="00681465"/>
    <w:rsid w:val="00681888"/>
    <w:rsid w:val="00681A36"/>
    <w:rsid w:val="00681DE5"/>
    <w:rsid w:val="00681F0C"/>
    <w:rsid w:val="00681FF2"/>
    <w:rsid w:val="006821A9"/>
    <w:rsid w:val="00683092"/>
    <w:rsid w:val="00683105"/>
    <w:rsid w:val="0068312C"/>
    <w:rsid w:val="00683272"/>
    <w:rsid w:val="0068333D"/>
    <w:rsid w:val="00683382"/>
    <w:rsid w:val="00683404"/>
    <w:rsid w:val="0068347F"/>
    <w:rsid w:val="006834B8"/>
    <w:rsid w:val="0068352A"/>
    <w:rsid w:val="006837CF"/>
    <w:rsid w:val="00683985"/>
    <w:rsid w:val="006839CA"/>
    <w:rsid w:val="00683BE1"/>
    <w:rsid w:val="006843CB"/>
    <w:rsid w:val="006846C1"/>
    <w:rsid w:val="006849F5"/>
    <w:rsid w:val="00684F60"/>
    <w:rsid w:val="006850C6"/>
    <w:rsid w:val="0068659B"/>
    <w:rsid w:val="00686685"/>
    <w:rsid w:val="0068686B"/>
    <w:rsid w:val="00686B0E"/>
    <w:rsid w:val="00686E10"/>
    <w:rsid w:val="006873B6"/>
    <w:rsid w:val="00687A95"/>
    <w:rsid w:val="00687E2D"/>
    <w:rsid w:val="006902D9"/>
    <w:rsid w:val="0069050E"/>
    <w:rsid w:val="00690A22"/>
    <w:rsid w:val="0069117F"/>
    <w:rsid w:val="00691421"/>
    <w:rsid w:val="006914AA"/>
    <w:rsid w:val="00691DAD"/>
    <w:rsid w:val="006920B0"/>
    <w:rsid w:val="006920E6"/>
    <w:rsid w:val="006926B1"/>
    <w:rsid w:val="0069294A"/>
    <w:rsid w:val="006929F2"/>
    <w:rsid w:val="00692B83"/>
    <w:rsid w:val="00693ED3"/>
    <w:rsid w:val="00693F07"/>
    <w:rsid w:val="006941B6"/>
    <w:rsid w:val="00694F03"/>
    <w:rsid w:val="00694F8C"/>
    <w:rsid w:val="0069501D"/>
    <w:rsid w:val="006960F5"/>
    <w:rsid w:val="00696A75"/>
    <w:rsid w:val="00696A7C"/>
    <w:rsid w:val="00696C45"/>
    <w:rsid w:val="00696E31"/>
    <w:rsid w:val="00696F45"/>
    <w:rsid w:val="0069712C"/>
    <w:rsid w:val="00697150"/>
    <w:rsid w:val="00697704"/>
    <w:rsid w:val="00697980"/>
    <w:rsid w:val="00697A12"/>
    <w:rsid w:val="00697E9B"/>
    <w:rsid w:val="006A049C"/>
    <w:rsid w:val="006A0558"/>
    <w:rsid w:val="006A0576"/>
    <w:rsid w:val="006A0845"/>
    <w:rsid w:val="006A1070"/>
    <w:rsid w:val="006A1116"/>
    <w:rsid w:val="006A1438"/>
    <w:rsid w:val="006A1800"/>
    <w:rsid w:val="006A19ED"/>
    <w:rsid w:val="006A1E3B"/>
    <w:rsid w:val="006A20DC"/>
    <w:rsid w:val="006A232C"/>
    <w:rsid w:val="006A2CA1"/>
    <w:rsid w:val="006A2FDF"/>
    <w:rsid w:val="006A3375"/>
    <w:rsid w:val="006A360E"/>
    <w:rsid w:val="006A3964"/>
    <w:rsid w:val="006A3C83"/>
    <w:rsid w:val="006A43F8"/>
    <w:rsid w:val="006A444D"/>
    <w:rsid w:val="006A47AA"/>
    <w:rsid w:val="006A4A02"/>
    <w:rsid w:val="006A4A44"/>
    <w:rsid w:val="006A4B54"/>
    <w:rsid w:val="006A4D91"/>
    <w:rsid w:val="006A50D8"/>
    <w:rsid w:val="006A5915"/>
    <w:rsid w:val="006A597F"/>
    <w:rsid w:val="006A5B07"/>
    <w:rsid w:val="006A5DF5"/>
    <w:rsid w:val="006A6319"/>
    <w:rsid w:val="006A655C"/>
    <w:rsid w:val="006A6560"/>
    <w:rsid w:val="006A658A"/>
    <w:rsid w:val="006A66EC"/>
    <w:rsid w:val="006A684B"/>
    <w:rsid w:val="006A6956"/>
    <w:rsid w:val="006A6984"/>
    <w:rsid w:val="006A6B5E"/>
    <w:rsid w:val="006A6B74"/>
    <w:rsid w:val="006A6B9B"/>
    <w:rsid w:val="006A6FEA"/>
    <w:rsid w:val="006A7147"/>
    <w:rsid w:val="006A7321"/>
    <w:rsid w:val="006A7784"/>
    <w:rsid w:val="006A7994"/>
    <w:rsid w:val="006A7BBA"/>
    <w:rsid w:val="006A7CC3"/>
    <w:rsid w:val="006B0B2B"/>
    <w:rsid w:val="006B0B90"/>
    <w:rsid w:val="006B0C14"/>
    <w:rsid w:val="006B0ECF"/>
    <w:rsid w:val="006B0FDD"/>
    <w:rsid w:val="006B14E6"/>
    <w:rsid w:val="006B1654"/>
    <w:rsid w:val="006B1695"/>
    <w:rsid w:val="006B1A65"/>
    <w:rsid w:val="006B1E75"/>
    <w:rsid w:val="006B2297"/>
    <w:rsid w:val="006B27DE"/>
    <w:rsid w:val="006B2B1E"/>
    <w:rsid w:val="006B2BD9"/>
    <w:rsid w:val="006B3234"/>
    <w:rsid w:val="006B358A"/>
    <w:rsid w:val="006B40AA"/>
    <w:rsid w:val="006B417E"/>
    <w:rsid w:val="006B431E"/>
    <w:rsid w:val="006B432B"/>
    <w:rsid w:val="006B4642"/>
    <w:rsid w:val="006B4A0C"/>
    <w:rsid w:val="006B4A53"/>
    <w:rsid w:val="006B4F46"/>
    <w:rsid w:val="006B4F87"/>
    <w:rsid w:val="006B51ED"/>
    <w:rsid w:val="006B547E"/>
    <w:rsid w:val="006B5532"/>
    <w:rsid w:val="006B5BFD"/>
    <w:rsid w:val="006B5DA9"/>
    <w:rsid w:val="006B6115"/>
    <w:rsid w:val="006B64FF"/>
    <w:rsid w:val="006B6530"/>
    <w:rsid w:val="006B6589"/>
    <w:rsid w:val="006B6C86"/>
    <w:rsid w:val="006B73BD"/>
    <w:rsid w:val="006C00B3"/>
    <w:rsid w:val="006C00FD"/>
    <w:rsid w:val="006C0475"/>
    <w:rsid w:val="006C0A56"/>
    <w:rsid w:val="006C0D58"/>
    <w:rsid w:val="006C0E04"/>
    <w:rsid w:val="006C0E09"/>
    <w:rsid w:val="006C0F62"/>
    <w:rsid w:val="006C0F64"/>
    <w:rsid w:val="006C142E"/>
    <w:rsid w:val="006C1933"/>
    <w:rsid w:val="006C1B74"/>
    <w:rsid w:val="006C1F22"/>
    <w:rsid w:val="006C20D0"/>
    <w:rsid w:val="006C25CB"/>
    <w:rsid w:val="006C29CE"/>
    <w:rsid w:val="006C29DB"/>
    <w:rsid w:val="006C2A63"/>
    <w:rsid w:val="006C3100"/>
    <w:rsid w:val="006C3673"/>
    <w:rsid w:val="006C3748"/>
    <w:rsid w:val="006C387D"/>
    <w:rsid w:val="006C3B0D"/>
    <w:rsid w:val="006C3D77"/>
    <w:rsid w:val="006C3EAB"/>
    <w:rsid w:val="006C3FC4"/>
    <w:rsid w:val="006C400E"/>
    <w:rsid w:val="006C547D"/>
    <w:rsid w:val="006C5744"/>
    <w:rsid w:val="006C5FF0"/>
    <w:rsid w:val="006C65E2"/>
    <w:rsid w:val="006C679B"/>
    <w:rsid w:val="006C6AB1"/>
    <w:rsid w:val="006C703C"/>
    <w:rsid w:val="006C7179"/>
    <w:rsid w:val="006C72D6"/>
    <w:rsid w:val="006C7450"/>
    <w:rsid w:val="006C7C72"/>
    <w:rsid w:val="006C7F83"/>
    <w:rsid w:val="006D007D"/>
    <w:rsid w:val="006D0E0D"/>
    <w:rsid w:val="006D1AFE"/>
    <w:rsid w:val="006D1C39"/>
    <w:rsid w:val="006D1E35"/>
    <w:rsid w:val="006D2321"/>
    <w:rsid w:val="006D2491"/>
    <w:rsid w:val="006D2777"/>
    <w:rsid w:val="006D2AB2"/>
    <w:rsid w:val="006D2ACB"/>
    <w:rsid w:val="006D2B86"/>
    <w:rsid w:val="006D2C6B"/>
    <w:rsid w:val="006D335B"/>
    <w:rsid w:val="006D3476"/>
    <w:rsid w:val="006D3E61"/>
    <w:rsid w:val="006D3F39"/>
    <w:rsid w:val="006D42CD"/>
    <w:rsid w:val="006D452D"/>
    <w:rsid w:val="006D4781"/>
    <w:rsid w:val="006D4969"/>
    <w:rsid w:val="006D546F"/>
    <w:rsid w:val="006D5711"/>
    <w:rsid w:val="006D574F"/>
    <w:rsid w:val="006D6456"/>
    <w:rsid w:val="006D648A"/>
    <w:rsid w:val="006D6782"/>
    <w:rsid w:val="006D6F6C"/>
    <w:rsid w:val="006D7963"/>
    <w:rsid w:val="006D79DA"/>
    <w:rsid w:val="006D7B1C"/>
    <w:rsid w:val="006D7B48"/>
    <w:rsid w:val="006E011C"/>
    <w:rsid w:val="006E026E"/>
    <w:rsid w:val="006E0951"/>
    <w:rsid w:val="006E0A7C"/>
    <w:rsid w:val="006E1202"/>
    <w:rsid w:val="006E151D"/>
    <w:rsid w:val="006E15E5"/>
    <w:rsid w:val="006E1949"/>
    <w:rsid w:val="006E19CD"/>
    <w:rsid w:val="006E1E4C"/>
    <w:rsid w:val="006E2619"/>
    <w:rsid w:val="006E328A"/>
    <w:rsid w:val="006E3530"/>
    <w:rsid w:val="006E3C00"/>
    <w:rsid w:val="006E3E89"/>
    <w:rsid w:val="006E3F94"/>
    <w:rsid w:val="006E411F"/>
    <w:rsid w:val="006E4480"/>
    <w:rsid w:val="006E484D"/>
    <w:rsid w:val="006E4CD8"/>
    <w:rsid w:val="006E58AB"/>
    <w:rsid w:val="006E59AF"/>
    <w:rsid w:val="006E5C1F"/>
    <w:rsid w:val="006E6678"/>
    <w:rsid w:val="006E6CDE"/>
    <w:rsid w:val="006E7240"/>
    <w:rsid w:val="006E72A9"/>
    <w:rsid w:val="006E79E4"/>
    <w:rsid w:val="006E7E0F"/>
    <w:rsid w:val="006E7FE2"/>
    <w:rsid w:val="006F0287"/>
    <w:rsid w:val="006F06B9"/>
    <w:rsid w:val="006F0ECB"/>
    <w:rsid w:val="006F0FDE"/>
    <w:rsid w:val="006F1052"/>
    <w:rsid w:val="006F11AA"/>
    <w:rsid w:val="006F127F"/>
    <w:rsid w:val="006F1B63"/>
    <w:rsid w:val="006F1DFC"/>
    <w:rsid w:val="006F1E59"/>
    <w:rsid w:val="006F26DD"/>
    <w:rsid w:val="006F29ED"/>
    <w:rsid w:val="006F2B36"/>
    <w:rsid w:val="006F3443"/>
    <w:rsid w:val="006F3B81"/>
    <w:rsid w:val="006F3E94"/>
    <w:rsid w:val="006F42A6"/>
    <w:rsid w:val="006F54ED"/>
    <w:rsid w:val="006F57A3"/>
    <w:rsid w:val="006F5E0B"/>
    <w:rsid w:val="006F61EE"/>
    <w:rsid w:val="006F7098"/>
    <w:rsid w:val="006F70A0"/>
    <w:rsid w:val="006F7382"/>
    <w:rsid w:val="006F73EE"/>
    <w:rsid w:val="006F7855"/>
    <w:rsid w:val="006F7956"/>
    <w:rsid w:val="006F79BF"/>
    <w:rsid w:val="006F7CC8"/>
    <w:rsid w:val="00700181"/>
    <w:rsid w:val="007005F0"/>
    <w:rsid w:val="007010F1"/>
    <w:rsid w:val="0070116D"/>
    <w:rsid w:val="00701174"/>
    <w:rsid w:val="00701866"/>
    <w:rsid w:val="00701A1E"/>
    <w:rsid w:val="00701E75"/>
    <w:rsid w:val="00701E8A"/>
    <w:rsid w:val="00702124"/>
    <w:rsid w:val="007022B6"/>
    <w:rsid w:val="007028BF"/>
    <w:rsid w:val="007028DB"/>
    <w:rsid w:val="00702BBF"/>
    <w:rsid w:val="00702EF2"/>
    <w:rsid w:val="00702F01"/>
    <w:rsid w:val="00702FDE"/>
    <w:rsid w:val="007034A5"/>
    <w:rsid w:val="00703D76"/>
    <w:rsid w:val="00704305"/>
    <w:rsid w:val="007044E7"/>
    <w:rsid w:val="00704742"/>
    <w:rsid w:val="00704A36"/>
    <w:rsid w:val="00704D92"/>
    <w:rsid w:val="00704FAF"/>
    <w:rsid w:val="0070519C"/>
    <w:rsid w:val="00705211"/>
    <w:rsid w:val="00705678"/>
    <w:rsid w:val="00705975"/>
    <w:rsid w:val="00705A1F"/>
    <w:rsid w:val="00705D35"/>
    <w:rsid w:val="007060C7"/>
    <w:rsid w:val="00706AA0"/>
    <w:rsid w:val="00706BAA"/>
    <w:rsid w:val="00706C4C"/>
    <w:rsid w:val="00707173"/>
    <w:rsid w:val="007073A0"/>
    <w:rsid w:val="00707468"/>
    <w:rsid w:val="00707897"/>
    <w:rsid w:val="0070792D"/>
    <w:rsid w:val="00707EC2"/>
    <w:rsid w:val="0071023B"/>
    <w:rsid w:val="00710512"/>
    <w:rsid w:val="00710CA3"/>
    <w:rsid w:val="00710D03"/>
    <w:rsid w:val="00711060"/>
    <w:rsid w:val="0071138C"/>
    <w:rsid w:val="007118B9"/>
    <w:rsid w:val="0071192B"/>
    <w:rsid w:val="00711995"/>
    <w:rsid w:val="00711A65"/>
    <w:rsid w:val="00711B1E"/>
    <w:rsid w:val="00711EEE"/>
    <w:rsid w:val="007121D3"/>
    <w:rsid w:val="00712714"/>
    <w:rsid w:val="00713647"/>
    <w:rsid w:val="00713C12"/>
    <w:rsid w:val="00713D36"/>
    <w:rsid w:val="00714814"/>
    <w:rsid w:val="00714DE4"/>
    <w:rsid w:val="00714E93"/>
    <w:rsid w:val="00715166"/>
    <w:rsid w:val="00715965"/>
    <w:rsid w:val="007159A6"/>
    <w:rsid w:val="00715A1C"/>
    <w:rsid w:val="00715A42"/>
    <w:rsid w:val="00715EBB"/>
    <w:rsid w:val="007165F8"/>
    <w:rsid w:val="0071681D"/>
    <w:rsid w:val="0071761A"/>
    <w:rsid w:val="00717988"/>
    <w:rsid w:val="00717B8A"/>
    <w:rsid w:val="00717CF2"/>
    <w:rsid w:val="007205DE"/>
    <w:rsid w:val="00720CEC"/>
    <w:rsid w:val="00720F0C"/>
    <w:rsid w:val="00721024"/>
    <w:rsid w:val="0072118B"/>
    <w:rsid w:val="0072150D"/>
    <w:rsid w:val="00721F70"/>
    <w:rsid w:val="00722142"/>
    <w:rsid w:val="00722180"/>
    <w:rsid w:val="007228F1"/>
    <w:rsid w:val="00722C37"/>
    <w:rsid w:val="00722EF1"/>
    <w:rsid w:val="0072353E"/>
    <w:rsid w:val="00723E3D"/>
    <w:rsid w:val="007240F3"/>
    <w:rsid w:val="00724A52"/>
    <w:rsid w:val="00725667"/>
    <w:rsid w:val="00726066"/>
    <w:rsid w:val="00726807"/>
    <w:rsid w:val="007271E1"/>
    <w:rsid w:val="0072788E"/>
    <w:rsid w:val="00727CE0"/>
    <w:rsid w:val="007302DA"/>
    <w:rsid w:val="00730A00"/>
    <w:rsid w:val="00730A05"/>
    <w:rsid w:val="00730B12"/>
    <w:rsid w:val="00730CDA"/>
    <w:rsid w:val="00730F97"/>
    <w:rsid w:val="00731AF9"/>
    <w:rsid w:val="00731DA9"/>
    <w:rsid w:val="00731FA7"/>
    <w:rsid w:val="00732610"/>
    <w:rsid w:val="00733539"/>
    <w:rsid w:val="007339AE"/>
    <w:rsid w:val="00733B12"/>
    <w:rsid w:val="00734279"/>
    <w:rsid w:val="007343A6"/>
    <w:rsid w:val="0073452D"/>
    <w:rsid w:val="007349EF"/>
    <w:rsid w:val="00734B6D"/>
    <w:rsid w:val="00734DD2"/>
    <w:rsid w:val="00735A01"/>
    <w:rsid w:val="0073626D"/>
    <w:rsid w:val="00736445"/>
    <w:rsid w:val="0073647E"/>
    <w:rsid w:val="0073666C"/>
    <w:rsid w:val="0073677B"/>
    <w:rsid w:val="00736884"/>
    <w:rsid w:val="00736A84"/>
    <w:rsid w:val="007370C1"/>
    <w:rsid w:val="007373F0"/>
    <w:rsid w:val="00737448"/>
    <w:rsid w:val="00737584"/>
    <w:rsid w:val="00737CB1"/>
    <w:rsid w:val="00740222"/>
    <w:rsid w:val="007403DE"/>
    <w:rsid w:val="00740453"/>
    <w:rsid w:val="007405FB"/>
    <w:rsid w:val="007407AF"/>
    <w:rsid w:val="00740B54"/>
    <w:rsid w:val="00740C84"/>
    <w:rsid w:val="00740D56"/>
    <w:rsid w:val="007410F1"/>
    <w:rsid w:val="007416FF"/>
    <w:rsid w:val="0074192E"/>
    <w:rsid w:val="00741F43"/>
    <w:rsid w:val="00742095"/>
    <w:rsid w:val="00742462"/>
    <w:rsid w:val="00742B3F"/>
    <w:rsid w:val="00742F66"/>
    <w:rsid w:val="00742FC5"/>
    <w:rsid w:val="007431CD"/>
    <w:rsid w:val="00743556"/>
    <w:rsid w:val="00743A65"/>
    <w:rsid w:val="00744116"/>
    <w:rsid w:val="00744372"/>
    <w:rsid w:val="00744636"/>
    <w:rsid w:val="0074474F"/>
    <w:rsid w:val="00744992"/>
    <w:rsid w:val="007452F4"/>
    <w:rsid w:val="00745B99"/>
    <w:rsid w:val="00745E5E"/>
    <w:rsid w:val="00746075"/>
    <w:rsid w:val="00746B1D"/>
    <w:rsid w:val="007470BB"/>
    <w:rsid w:val="00747816"/>
    <w:rsid w:val="00747C2C"/>
    <w:rsid w:val="00747CD1"/>
    <w:rsid w:val="00747EDD"/>
    <w:rsid w:val="00750177"/>
    <w:rsid w:val="0075019F"/>
    <w:rsid w:val="0075074E"/>
    <w:rsid w:val="00750760"/>
    <w:rsid w:val="00750815"/>
    <w:rsid w:val="00750D81"/>
    <w:rsid w:val="007517C1"/>
    <w:rsid w:val="0075196E"/>
    <w:rsid w:val="00751FF7"/>
    <w:rsid w:val="00752108"/>
    <w:rsid w:val="007521BD"/>
    <w:rsid w:val="007521DA"/>
    <w:rsid w:val="0075268D"/>
    <w:rsid w:val="007526A1"/>
    <w:rsid w:val="00752AE2"/>
    <w:rsid w:val="00752AED"/>
    <w:rsid w:val="00752BB7"/>
    <w:rsid w:val="00752C01"/>
    <w:rsid w:val="00752F2B"/>
    <w:rsid w:val="00753477"/>
    <w:rsid w:val="0075349E"/>
    <w:rsid w:val="007536AE"/>
    <w:rsid w:val="007536C1"/>
    <w:rsid w:val="007537F8"/>
    <w:rsid w:val="00753971"/>
    <w:rsid w:val="00753C02"/>
    <w:rsid w:val="00753E22"/>
    <w:rsid w:val="007543A0"/>
    <w:rsid w:val="00754484"/>
    <w:rsid w:val="00754685"/>
    <w:rsid w:val="0075472F"/>
    <w:rsid w:val="0075512B"/>
    <w:rsid w:val="00755381"/>
    <w:rsid w:val="00755524"/>
    <w:rsid w:val="00755D9F"/>
    <w:rsid w:val="00756513"/>
    <w:rsid w:val="00756D2B"/>
    <w:rsid w:val="00756EFE"/>
    <w:rsid w:val="0075784C"/>
    <w:rsid w:val="00760066"/>
    <w:rsid w:val="0076017C"/>
    <w:rsid w:val="00760455"/>
    <w:rsid w:val="00761D7A"/>
    <w:rsid w:val="00761EE6"/>
    <w:rsid w:val="00762220"/>
    <w:rsid w:val="0076228F"/>
    <w:rsid w:val="00762957"/>
    <w:rsid w:val="00762B4C"/>
    <w:rsid w:val="0076312F"/>
    <w:rsid w:val="007639F7"/>
    <w:rsid w:val="00763CC1"/>
    <w:rsid w:val="00763FC4"/>
    <w:rsid w:val="0076411F"/>
    <w:rsid w:val="0076416F"/>
    <w:rsid w:val="00764285"/>
    <w:rsid w:val="007645BB"/>
    <w:rsid w:val="007645E7"/>
    <w:rsid w:val="007646A3"/>
    <w:rsid w:val="00764831"/>
    <w:rsid w:val="00764931"/>
    <w:rsid w:val="00764B89"/>
    <w:rsid w:val="00764EBD"/>
    <w:rsid w:val="00764F65"/>
    <w:rsid w:val="00765847"/>
    <w:rsid w:val="00765853"/>
    <w:rsid w:val="00765FC8"/>
    <w:rsid w:val="00766357"/>
    <w:rsid w:val="00766645"/>
    <w:rsid w:val="007667C1"/>
    <w:rsid w:val="0076697E"/>
    <w:rsid w:val="007669F8"/>
    <w:rsid w:val="00766A65"/>
    <w:rsid w:val="00766BE5"/>
    <w:rsid w:val="00766F81"/>
    <w:rsid w:val="00767A59"/>
    <w:rsid w:val="007700D9"/>
    <w:rsid w:val="007702BB"/>
    <w:rsid w:val="0077030D"/>
    <w:rsid w:val="00770A12"/>
    <w:rsid w:val="00770ABE"/>
    <w:rsid w:val="00770B1A"/>
    <w:rsid w:val="00770CEA"/>
    <w:rsid w:val="00771222"/>
    <w:rsid w:val="0077130D"/>
    <w:rsid w:val="007713EA"/>
    <w:rsid w:val="00772165"/>
    <w:rsid w:val="007727B5"/>
    <w:rsid w:val="00772950"/>
    <w:rsid w:val="00772C0F"/>
    <w:rsid w:val="00772F99"/>
    <w:rsid w:val="007733DA"/>
    <w:rsid w:val="007734AA"/>
    <w:rsid w:val="007734CD"/>
    <w:rsid w:val="00773773"/>
    <w:rsid w:val="00773992"/>
    <w:rsid w:val="00774593"/>
    <w:rsid w:val="00775395"/>
    <w:rsid w:val="00775886"/>
    <w:rsid w:val="00776269"/>
    <w:rsid w:val="00776B16"/>
    <w:rsid w:val="00776B44"/>
    <w:rsid w:val="00776B71"/>
    <w:rsid w:val="00776CF8"/>
    <w:rsid w:val="00776D50"/>
    <w:rsid w:val="00776EDE"/>
    <w:rsid w:val="00777421"/>
    <w:rsid w:val="00777692"/>
    <w:rsid w:val="00777693"/>
    <w:rsid w:val="00777C3C"/>
    <w:rsid w:val="0078033C"/>
    <w:rsid w:val="00780B9C"/>
    <w:rsid w:val="00780DC4"/>
    <w:rsid w:val="00780E00"/>
    <w:rsid w:val="0078109D"/>
    <w:rsid w:val="007815ED"/>
    <w:rsid w:val="00781739"/>
    <w:rsid w:val="007818F8"/>
    <w:rsid w:val="007822CB"/>
    <w:rsid w:val="007828DD"/>
    <w:rsid w:val="00782E4E"/>
    <w:rsid w:val="00783086"/>
    <w:rsid w:val="00783366"/>
    <w:rsid w:val="0078368A"/>
    <w:rsid w:val="00783790"/>
    <w:rsid w:val="00783AC2"/>
    <w:rsid w:val="00784361"/>
    <w:rsid w:val="00784463"/>
    <w:rsid w:val="00784790"/>
    <w:rsid w:val="0078546C"/>
    <w:rsid w:val="00785914"/>
    <w:rsid w:val="00785A67"/>
    <w:rsid w:val="0078631E"/>
    <w:rsid w:val="0078634C"/>
    <w:rsid w:val="00786C56"/>
    <w:rsid w:val="00787754"/>
    <w:rsid w:val="007878D3"/>
    <w:rsid w:val="0078793B"/>
    <w:rsid w:val="007879D5"/>
    <w:rsid w:val="00787D97"/>
    <w:rsid w:val="0079036A"/>
    <w:rsid w:val="0079038F"/>
    <w:rsid w:val="00790A00"/>
    <w:rsid w:val="00790A12"/>
    <w:rsid w:val="00790B19"/>
    <w:rsid w:val="00790BE7"/>
    <w:rsid w:val="00790F90"/>
    <w:rsid w:val="00791257"/>
    <w:rsid w:val="007916F0"/>
    <w:rsid w:val="00791F72"/>
    <w:rsid w:val="00792259"/>
    <w:rsid w:val="007939DA"/>
    <w:rsid w:val="0079416C"/>
    <w:rsid w:val="007942DD"/>
    <w:rsid w:val="00794598"/>
    <w:rsid w:val="00794A5A"/>
    <w:rsid w:val="00795175"/>
    <w:rsid w:val="007953FF"/>
    <w:rsid w:val="00795A17"/>
    <w:rsid w:val="00795E0B"/>
    <w:rsid w:val="00796539"/>
    <w:rsid w:val="00796F2E"/>
    <w:rsid w:val="00797262"/>
    <w:rsid w:val="007973AB"/>
    <w:rsid w:val="00797418"/>
    <w:rsid w:val="007974F4"/>
    <w:rsid w:val="00797502"/>
    <w:rsid w:val="00797722"/>
    <w:rsid w:val="00797935"/>
    <w:rsid w:val="007A0788"/>
    <w:rsid w:val="007A12AD"/>
    <w:rsid w:val="007A12FE"/>
    <w:rsid w:val="007A14A3"/>
    <w:rsid w:val="007A2F9F"/>
    <w:rsid w:val="007A308B"/>
    <w:rsid w:val="007A36AB"/>
    <w:rsid w:val="007A3C93"/>
    <w:rsid w:val="007A450B"/>
    <w:rsid w:val="007A4558"/>
    <w:rsid w:val="007A4CA0"/>
    <w:rsid w:val="007A4FF6"/>
    <w:rsid w:val="007A5341"/>
    <w:rsid w:val="007A57ED"/>
    <w:rsid w:val="007A58E5"/>
    <w:rsid w:val="007A5C72"/>
    <w:rsid w:val="007A5E6E"/>
    <w:rsid w:val="007A5F9E"/>
    <w:rsid w:val="007A653B"/>
    <w:rsid w:val="007A7D61"/>
    <w:rsid w:val="007A7EFF"/>
    <w:rsid w:val="007B0DB7"/>
    <w:rsid w:val="007B1039"/>
    <w:rsid w:val="007B10EE"/>
    <w:rsid w:val="007B11DA"/>
    <w:rsid w:val="007B130E"/>
    <w:rsid w:val="007B1407"/>
    <w:rsid w:val="007B173E"/>
    <w:rsid w:val="007B184C"/>
    <w:rsid w:val="007B1C30"/>
    <w:rsid w:val="007B1C8B"/>
    <w:rsid w:val="007B1C98"/>
    <w:rsid w:val="007B1F10"/>
    <w:rsid w:val="007B2848"/>
    <w:rsid w:val="007B2C56"/>
    <w:rsid w:val="007B332D"/>
    <w:rsid w:val="007B357A"/>
    <w:rsid w:val="007B3D71"/>
    <w:rsid w:val="007B3E80"/>
    <w:rsid w:val="007B48D5"/>
    <w:rsid w:val="007B494F"/>
    <w:rsid w:val="007B5407"/>
    <w:rsid w:val="007B59A5"/>
    <w:rsid w:val="007B5EDD"/>
    <w:rsid w:val="007B5F4A"/>
    <w:rsid w:val="007B6146"/>
    <w:rsid w:val="007B6606"/>
    <w:rsid w:val="007B6BAB"/>
    <w:rsid w:val="007B6C07"/>
    <w:rsid w:val="007B744E"/>
    <w:rsid w:val="007B74EE"/>
    <w:rsid w:val="007B7A1F"/>
    <w:rsid w:val="007B7C30"/>
    <w:rsid w:val="007B7FFD"/>
    <w:rsid w:val="007C02B7"/>
    <w:rsid w:val="007C0848"/>
    <w:rsid w:val="007C0B17"/>
    <w:rsid w:val="007C0ECD"/>
    <w:rsid w:val="007C1038"/>
    <w:rsid w:val="007C1142"/>
    <w:rsid w:val="007C13FC"/>
    <w:rsid w:val="007C1493"/>
    <w:rsid w:val="007C168F"/>
    <w:rsid w:val="007C16E9"/>
    <w:rsid w:val="007C207E"/>
    <w:rsid w:val="007C239E"/>
    <w:rsid w:val="007C2860"/>
    <w:rsid w:val="007C2BC3"/>
    <w:rsid w:val="007C2D0B"/>
    <w:rsid w:val="007C2E62"/>
    <w:rsid w:val="007C3118"/>
    <w:rsid w:val="007C3393"/>
    <w:rsid w:val="007C3671"/>
    <w:rsid w:val="007C3D2A"/>
    <w:rsid w:val="007C3E47"/>
    <w:rsid w:val="007C3FCB"/>
    <w:rsid w:val="007C41A2"/>
    <w:rsid w:val="007C49F6"/>
    <w:rsid w:val="007C4F50"/>
    <w:rsid w:val="007C4FAA"/>
    <w:rsid w:val="007C5257"/>
    <w:rsid w:val="007C54D6"/>
    <w:rsid w:val="007C60D1"/>
    <w:rsid w:val="007C6284"/>
    <w:rsid w:val="007C6608"/>
    <w:rsid w:val="007C6CA0"/>
    <w:rsid w:val="007C706B"/>
    <w:rsid w:val="007C75CD"/>
    <w:rsid w:val="007C7633"/>
    <w:rsid w:val="007C77AD"/>
    <w:rsid w:val="007C785C"/>
    <w:rsid w:val="007D01D7"/>
    <w:rsid w:val="007D0267"/>
    <w:rsid w:val="007D0452"/>
    <w:rsid w:val="007D04D7"/>
    <w:rsid w:val="007D0661"/>
    <w:rsid w:val="007D0792"/>
    <w:rsid w:val="007D0B67"/>
    <w:rsid w:val="007D136E"/>
    <w:rsid w:val="007D1462"/>
    <w:rsid w:val="007D1C1E"/>
    <w:rsid w:val="007D1DC1"/>
    <w:rsid w:val="007D228A"/>
    <w:rsid w:val="007D2366"/>
    <w:rsid w:val="007D2488"/>
    <w:rsid w:val="007D28D9"/>
    <w:rsid w:val="007D2C56"/>
    <w:rsid w:val="007D2DCC"/>
    <w:rsid w:val="007D2EBB"/>
    <w:rsid w:val="007D3192"/>
    <w:rsid w:val="007D352E"/>
    <w:rsid w:val="007D40EC"/>
    <w:rsid w:val="007D4739"/>
    <w:rsid w:val="007D49A8"/>
    <w:rsid w:val="007D49DA"/>
    <w:rsid w:val="007D4BA0"/>
    <w:rsid w:val="007D4F68"/>
    <w:rsid w:val="007D501C"/>
    <w:rsid w:val="007D50F6"/>
    <w:rsid w:val="007D5469"/>
    <w:rsid w:val="007D5532"/>
    <w:rsid w:val="007D5831"/>
    <w:rsid w:val="007D5AF4"/>
    <w:rsid w:val="007D63C3"/>
    <w:rsid w:val="007D640D"/>
    <w:rsid w:val="007D66F3"/>
    <w:rsid w:val="007D69A5"/>
    <w:rsid w:val="007D6F38"/>
    <w:rsid w:val="007D712C"/>
    <w:rsid w:val="007D7740"/>
    <w:rsid w:val="007D7866"/>
    <w:rsid w:val="007E0290"/>
    <w:rsid w:val="007E0713"/>
    <w:rsid w:val="007E0775"/>
    <w:rsid w:val="007E07C0"/>
    <w:rsid w:val="007E08BB"/>
    <w:rsid w:val="007E0DAD"/>
    <w:rsid w:val="007E0E08"/>
    <w:rsid w:val="007E0EEC"/>
    <w:rsid w:val="007E16C8"/>
    <w:rsid w:val="007E17B7"/>
    <w:rsid w:val="007E1A5B"/>
    <w:rsid w:val="007E1BC1"/>
    <w:rsid w:val="007E22BF"/>
    <w:rsid w:val="007E24C9"/>
    <w:rsid w:val="007E3A95"/>
    <w:rsid w:val="007E3BCD"/>
    <w:rsid w:val="007E3FB4"/>
    <w:rsid w:val="007E4444"/>
    <w:rsid w:val="007E4A4B"/>
    <w:rsid w:val="007E4B84"/>
    <w:rsid w:val="007E4C21"/>
    <w:rsid w:val="007E5586"/>
    <w:rsid w:val="007E5772"/>
    <w:rsid w:val="007E5B60"/>
    <w:rsid w:val="007E7284"/>
    <w:rsid w:val="007E746D"/>
    <w:rsid w:val="007E78BE"/>
    <w:rsid w:val="007E7A3F"/>
    <w:rsid w:val="007E7D67"/>
    <w:rsid w:val="007F0256"/>
    <w:rsid w:val="007F0604"/>
    <w:rsid w:val="007F0B51"/>
    <w:rsid w:val="007F0DC3"/>
    <w:rsid w:val="007F0F9B"/>
    <w:rsid w:val="007F15A7"/>
    <w:rsid w:val="007F1C64"/>
    <w:rsid w:val="007F21F0"/>
    <w:rsid w:val="007F2502"/>
    <w:rsid w:val="007F2780"/>
    <w:rsid w:val="007F2C7D"/>
    <w:rsid w:val="007F304B"/>
    <w:rsid w:val="007F39CE"/>
    <w:rsid w:val="007F3AAB"/>
    <w:rsid w:val="007F3ACC"/>
    <w:rsid w:val="007F3C9A"/>
    <w:rsid w:val="007F3DC9"/>
    <w:rsid w:val="007F4B39"/>
    <w:rsid w:val="007F4E30"/>
    <w:rsid w:val="007F54B7"/>
    <w:rsid w:val="007F5B10"/>
    <w:rsid w:val="007F5E32"/>
    <w:rsid w:val="007F6492"/>
    <w:rsid w:val="007F6705"/>
    <w:rsid w:val="007F67BB"/>
    <w:rsid w:val="007F6A9D"/>
    <w:rsid w:val="007F6E98"/>
    <w:rsid w:val="007F70AB"/>
    <w:rsid w:val="007F7296"/>
    <w:rsid w:val="007F7A50"/>
    <w:rsid w:val="007F7AE2"/>
    <w:rsid w:val="008004CA"/>
    <w:rsid w:val="00800D8A"/>
    <w:rsid w:val="00800DB4"/>
    <w:rsid w:val="00800EB3"/>
    <w:rsid w:val="0080147F"/>
    <w:rsid w:val="00801582"/>
    <w:rsid w:val="00801939"/>
    <w:rsid w:val="0080241B"/>
    <w:rsid w:val="0080243C"/>
    <w:rsid w:val="008024B9"/>
    <w:rsid w:val="008025BF"/>
    <w:rsid w:val="008031C2"/>
    <w:rsid w:val="008031DA"/>
    <w:rsid w:val="00803541"/>
    <w:rsid w:val="0080356E"/>
    <w:rsid w:val="00803A44"/>
    <w:rsid w:val="00803CF1"/>
    <w:rsid w:val="00803F75"/>
    <w:rsid w:val="00804011"/>
    <w:rsid w:val="0080432C"/>
    <w:rsid w:val="00804440"/>
    <w:rsid w:val="00804616"/>
    <w:rsid w:val="00804DDB"/>
    <w:rsid w:val="00804DF3"/>
    <w:rsid w:val="00805873"/>
    <w:rsid w:val="00805A2B"/>
    <w:rsid w:val="00805EB6"/>
    <w:rsid w:val="00806238"/>
    <w:rsid w:val="008062B3"/>
    <w:rsid w:val="00806636"/>
    <w:rsid w:val="00807243"/>
    <w:rsid w:val="00807393"/>
    <w:rsid w:val="00807C4B"/>
    <w:rsid w:val="00807D5A"/>
    <w:rsid w:val="0081063E"/>
    <w:rsid w:val="00810EBE"/>
    <w:rsid w:val="0081101D"/>
    <w:rsid w:val="0081133D"/>
    <w:rsid w:val="00811690"/>
    <w:rsid w:val="00811752"/>
    <w:rsid w:val="008117D5"/>
    <w:rsid w:val="00811BF2"/>
    <w:rsid w:val="008120E4"/>
    <w:rsid w:val="00812539"/>
    <w:rsid w:val="008126ED"/>
    <w:rsid w:val="00812D0E"/>
    <w:rsid w:val="00813254"/>
    <w:rsid w:val="0081335D"/>
    <w:rsid w:val="008134D5"/>
    <w:rsid w:val="0081399D"/>
    <w:rsid w:val="008139A9"/>
    <w:rsid w:val="00813ED0"/>
    <w:rsid w:val="008143CB"/>
    <w:rsid w:val="0081485B"/>
    <w:rsid w:val="008149BE"/>
    <w:rsid w:val="00814EBD"/>
    <w:rsid w:val="008153AE"/>
    <w:rsid w:val="008153CE"/>
    <w:rsid w:val="0081553D"/>
    <w:rsid w:val="008156B5"/>
    <w:rsid w:val="00815B2B"/>
    <w:rsid w:val="00815C2A"/>
    <w:rsid w:val="00817888"/>
    <w:rsid w:val="00817CB5"/>
    <w:rsid w:val="00821622"/>
    <w:rsid w:val="008217E8"/>
    <w:rsid w:val="0082184B"/>
    <w:rsid w:val="00821B30"/>
    <w:rsid w:val="0082203E"/>
    <w:rsid w:val="008223F1"/>
    <w:rsid w:val="0082252D"/>
    <w:rsid w:val="008226E1"/>
    <w:rsid w:val="008228A3"/>
    <w:rsid w:val="0082312C"/>
    <w:rsid w:val="00823211"/>
    <w:rsid w:val="00823BCD"/>
    <w:rsid w:val="00823D9C"/>
    <w:rsid w:val="00823DCC"/>
    <w:rsid w:val="00823F18"/>
    <w:rsid w:val="0082411E"/>
    <w:rsid w:val="00824AFE"/>
    <w:rsid w:val="00825316"/>
    <w:rsid w:val="008264F1"/>
    <w:rsid w:val="008267DE"/>
    <w:rsid w:val="008269A3"/>
    <w:rsid w:val="00826CA4"/>
    <w:rsid w:val="00826F98"/>
    <w:rsid w:val="00827242"/>
    <w:rsid w:val="0082761A"/>
    <w:rsid w:val="008278F9"/>
    <w:rsid w:val="00827941"/>
    <w:rsid w:val="00827BC8"/>
    <w:rsid w:val="00827D96"/>
    <w:rsid w:val="00827DF7"/>
    <w:rsid w:val="0083000D"/>
    <w:rsid w:val="00830285"/>
    <w:rsid w:val="008306D9"/>
    <w:rsid w:val="0083072B"/>
    <w:rsid w:val="00830B42"/>
    <w:rsid w:val="00830CE7"/>
    <w:rsid w:val="008313E4"/>
    <w:rsid w:val="00831C33"/>
    <w:rsid w:val="00831CCB"/>
    <w:rsid w:val="00831CF6"/>
    <w:rsid w:val="00832485"/>
    <w:rsid w:val="0083260C"/>
    <w:rsid w:val="00832808"/>
    <w:rsid w:val="0083287E"/>
    <w:rsid w:val="00832B00"/>
    <w:rsid w:val="00832CD0"/>
    <w:rsid w:val="008330ED"/>
    <w:rsid w:val="0083324A"/>
    <w:rsid w:val="00833320"/>
    <w:rsid w:val="00833548"/>
    <w:rsid w:val="00833705"/>
    <w:rsid w:val="00833914"/>
    <w:rsid w:val="00833938"/>
    <w:rsid w:val="00834883"/>
    <w:rsid w:val="00834A62"/>
    <w:rsid w:val="00834D6D"/>
    <w:rsid w:val="00835640"/>
    <w:rsid w:val="00835754"/>
    <w:rsid w:val="00835D1E"/>
    <w:rsid w:val="00835D6A"/>
    <w:rsid w:val="00836340"/>
    <w:rsid w:val="00836757"/>
    <w:rsid w:val="008371D7"/>
    <w:rsid w:val="008372E4"/>
    <w:rsid w:val="00837B3E"/>
    <w:rsid w:val="00840005"/>
    <w:rsid w:val="00840019"/>
    <w:rsid w:val="00840094"/>
    <w:rsid w:val="00840386"/>
    <w:rsid w:val="00840ACA"/>
    <w:rsid w:val="00840C57"/>
    <w:rsid w:val="00840FFE"/>
    <w:rsid w:val="0084117D"/>
    <w:rsid w:val="00841593"/>
    <w:rsid w:val="008416C7"/>
    <w:rsid w:val="00841B25"/>
    <w:rsid w:val="00841E16"/>
    <w:rsid w:val="0084218F"/>
    <w:rsid w:val="008423F5"/>
    <w:rsid w:val="00842AEC"/>
    <w:rsid w:val="00842C5F"/>
    <w:rsid w:val="0084315C"/>
    <w:rsid w:val="00843391"/>
    <w:rsid w:val="0084352A"/>
    <w:rsid w:val="0084357F"/>
    <w:rsid w:val="008436A1"/>
    <w:rsid w:val="008438FF"/>
    <w:rsid w:val="00843F79"/>
    <w:rsid w:val="0084408F"/>
    <w:rsid w:val="00844140"/>
    <w:rsid w:val="00844251"/>
    <w:rsid w:val="00844578"/>
    <w:rsid w:val="008449B0"/>
    <w:rsid w:val="008450BC"/>
    <w:rsid w:val="0084511E"/>
    <w:rsid w:val="0084512C"/>
    <w:rsid w:val="0084545C"/>
    <w:rsid w:val="0084546C"/>
    <w:rsid w:val="00845602"/>
    <w:rsid w:val="00845B0C"/>
    <w:rsid w:val="00845B4D"/>
    <w:rsid w:val="00845BD8"/>
    <w:rsid w:val="008465B9"/>
    <w:rsid w:val="00846BD9"/>
    <w:rsid w:val="00847410"/>
    <w:rsid w:val="0084749E"/>
    <w:rsid w:val="008474D9"/>
    <w:rsid w:val="00847913"/>
    <w:rsid w:val="00847F25"/>
    <w:rsid w:val="00847F50"/>
    <w:rsid w:val="008502DA"/>
    <w:rsid w:val="00850566"/>
    <w:rsid w:val="00850998"/>
    <w:rsid w:val="00850F67"/>
    <w:rsid w:val="00851185"/>
    <w:rsid w:val="0085131B"/>
    <w:rsid w:val="00851A6D"/>
    <w:rsid w:val="00851B13"/>
    <w:rsid w:val="00851B16"/>
    <w:rsid w:val="008528CB"/>
    <w:rsid w:val="0085316E"/>
    <w:rsid w:val="0085392E"/>
    <w:rsid w:val="00853F5A"/>
    <w:rsid w:val="00855AF6"/>
    <w:rsid w:val="00855DB8"/>
    <w:rsid w:val="008561A6"/>
    <w:rsid w:val="008563D7"/>
    <w:rsid w:val="00856411"/>
    <w:rsid w:val="008569BD"/>
    <w:rsid w:val="00856CCB"/>
    <w:rsid w:val="00856D9A"/>
    <w:rsid w:val="00857092"/>
    <w:rsid w:val="0085731B"/>
    <w:rsid w:val="008573A2"/>
    <w:rsid w:val="00857696"/>
    <w:rsid w:val="00857968"/>
    <w:rsid w:val="00857A7F"/>
    <w:rsid w:val="00857D01"/>
    <w:rsid w:val="00857EF9"/>
    <w:rsid w:val="00860B68"/>
    <w:rsid w:val="0086117F"/>
    <w:rsid w:val="008611CD"/>
    <w:rsid w:val="0086131C"/>
    <w:rsid w:val="00861508"/>
    <w:rsid w:val="0086199A"/>
    <w:rsid w:val="00862170"/>
    <w:rsid w:val="00862609"/>
    <w:rsid w:val="008627E1"/>
    <w:rsid w:val="00862F19"/>
    <w:rsid w:val="0086303F"/>
    <w:rsid w:val="00863044"/>
    <w:rsid w:val="008630D3"/>
    <w:rsid w:val="008632A5"/>
    <w:rsid w:val="0086413B"/>
    <w:rsid w:val="0086479A"/>
    <w:rsid w:val="008647F3"/>
    <w:rsid w:val="00864C85"/>
    <w:rsid w:val="00864F29"/>
    <w:rsid w:val="008654C3"/>
    <w:rsid w:val="00865AA0"/>
    <w:rsid w:val="00865B0E"/>
    <w:rsid w:val="00865B8B"/>
    <w:rsid w:val="00865FA3"/>
    <w:rsid w:val="00866782"/>
    <w:rsid w:val="00866E35"/>
    <w:rsid w:val="00867090"/>
    <w:rsid w:val="00867255"/>
    <w:rsid w:val="008677EC"/>
    <w:rsid w:val="008678CB"/>
    <w:rsid w:val="0086798E"/>
    <w:rsid w:val="00867A40"/>
    <w:rsid w:val="00867D47"/>
    <w:rsid w:val="00870B5F"/>
    <w:rsid w:val="008714BE"/>
    <w:rsid w:val="00871AB0"/>
    <w:rsid w:val="00871B32"/>
    <w:rsid w:val="00872D15"/>
    <w:rsid w:val="00872D1A"/>
    <w:rsid w:val="00873299"/>
    <w:rsid w:val="0087342D"/>
    <w:rsid w:val="00873829"/>
    <w:rsid w:val="00873CAB"/>
    <w:rsid w:val="008740B0"/>
    <w:rsid w:val="00874186"/>
    <w:rsid w:val="0087433F"/>
    <w:rsid w:val="008743DE"/>
    <w:rsid w:val="0087446D"/>
    <w:rsid w:val="008746DE"/>
    <w:rsid w:val="008748E6"/>
    <w:rsid w:val="008749FA"/>
    <w:rsid w:val="008750E6"/>
    <w:rsid w:val="008751E6"/>
    <w:rsid w:val="0087570A"/>
    <w:rsid w:val="00875A80"/>
    <w:rsid w:val="00875D58"/>
    <w:rsid w:val="00875F2D"/>
    <w:rsid w:val="00875FCA"/>
    <w:rsid w:val="0087618A"/>
    <w:rsid w:val="008763B1"/>
    <w:rsid w:val="00876B9C"/>
    <w:rsid w:val="00876BAC"/>
    <w:rsid w:val="00876D36"/>
    <w:rsid w:val="00876FE1"/>
    <w:rsid w:val="00877329"/>
    <w:rsid w:val="00877507"/>
    <w:rsid w:val="00877DC4"/>
    <w:rsid w:val="00877F12"/>
    <w:rsid w:val="00880138"/>
    <w:rsid w:val="00880345"/>
    <w:rsid w:val="00880D24"/>
    <w:rsid w:val="008812BB"/>
    <w:rsid w:val="00881433"/>
    <w:rsid w:val="0088145F"/>
    <w:rsid w:val="00881637"/>
    <w:rsid w:val="0088165C"/>
    <w:rsid w:val="00881E4E"/>
    <w:rsid w:val="00882249"/>
    <w:rsid w:val="008826F4"/>
    <w:rsid w:val="00882A24"/>
    <w:rsid w:val="00882E1C"/>
    <w:rsid w:val="00883190"/>
    <w:rsid w:val="00883285"/>
    <w:rsid w:val="008833B9"/>
    <w:rsid w:val="00883487"/>
    <w:rsid w:val="0088355F"/>
    <w:rsid w:val="00883669"/>
    <w:rsid w:val="00883B5C"/>
    <w:rsid w:val="00883CF0"/>
    <w:rsid w:val="00883F68"/>
    <w:rsid w:val="00884B69"/>
    <w:rsid w:val="00884B75"/>
    <w:rsid w:val="00884D23"/>
    <w:rsid w:val="00884FC9"/>
    <w:rsid w:val="00885074"/>
    <w:rsid w:val="00885527"/>
    <w:rsid w:val="008859EB"/>
    <w:rsid w:val="00885BB6"/>
    <w:rsid w:val="00885D86"/>
    <w:rsid w:val="008861F5"/>
    <w:rsid w:val="00886330"/>
    <w:rsid w:val="00886A61"/>
    <w:rsid w:val="00886C9F"/>
    <w:rsid w:val="00886EFD"/>
    <w:rsid w:val="0088728A"/>
    <w:rsid w:val="00887AE4"/>
    <w:rsid w:val="00890094"/>
    <w:rsid w:val="00890253"/>
    <w:rsid w:val="0089056B"/>
    <w:rsid w:val="00890AB0"/>
    <w:rsid w:val="00890BE0"/>
    <w:rsid w:val="00890E51"/>
    <w:rsid w:val="00891143"/>
    <w:rsid w:val="00891300"/>
    <w:rsid w:val="00891487"/>
    <w:rsid w:val="00891A19"/>
    <w:rsid w:val="00891AB2"/>
    <w:rsid w:val="00891B06"/>
    <w:rsid w:val="00891F64"/>
    <w:rsid w:val="008927E0"/>
    <w:rsid w:val="00892C3E"/>
    <w:rsid w:val="00892F75"/>
    <w:rsid w:val="00892FAB"/>
    <w:rsid w:val="0089355D"/>
    <w:rsid w:val="00893D18"/>
    <w:rsid w:val="00893E55"/>
    <w:rsid w:val="00893E9F"/>
    <w:rsid w:val="00893F76"/>
    <w:rsid w:val="008944CE"/>
    <w:rsid w:val="00894802"/>
    <w:rsid w:val="00894B53"/>
    <w:rsid w:val="0089534A"/>
    <w:rsid w:val="008954A5"/>
    <w:rsid w:val="0089569A"/>
    <w:rsid w:val="008957DD"/>
    <w:rsid w:val="00895C01"/>
    <w:rsid w:val="00895CD6"/>
    <w:rsid w:val="00895D50"/>
    <w:rsid w:val="00895D69"/>
    <w:rsid w:val="00895E31"/>
    <w:rsid w:val="00896D06"/>
    <w:rsid w:val="00896F84"/>
    <w:rsid w:val="00897033"/>
    <w:rsid w:val="00897240"/>
    <w:rsid w:val="00897294"/>
    <w:rsid w:val="00897D1E"/>
    <w:rsid w:val="008A03DD"/>
    <w:rsid w:val="008A0A90"/>
    <w:rsid w:val="008A0C71"/>
    <w:rsid w:val="008A1DB9"/>
    <w:rsid w:val="008A21B6"/>
    <w:rsid w:val="008A269F"/>
    <w:rsid w:val="008A297A"/>
    <w:rsid w:val="008A2FBA"/>
    <w:rsid w:val="008A32F7"/>
    <w:rsid w:val="008A3493"/>
    <w:rsid w:val="008A35E8"/>
    <w:rsid w:val="008A3614"/>
    <w:rsid w:val="008A39A7"/>
    <w:rsid w:val="008A4040"/>
    <w:rsid w:val="008A494F"/>
    <w:rsid w:val="008A49D2"/>
    <w:rsid w:val="008A4B2C"/>
    <w:rsid w:val="008A4C0E"/>
    <w:rsid w:val="008A4D18"/>
    <w:rsid w:val="008A4FD7"/>
    <w:rsid w:val="008A5102"/>
    <w:rsid w:val="008A5ACF"/>
    <w:rsid w:val="008A6079"/>
    <w:rsid w:val="008A6219"/>
    <w:rsid w:val="008A62A8"/>
    <w:rsid w:val="008A6369"/>
    <w:rsid w:val="008A6731"/>
    <w:rsid w:val="008A750F"/>
    <w:rsid w:val="008A7923"/>
    <w:rsid w:val="008A797F"/>
    <w:rsid w:val="008A7BF8"/>
    <w:rsid w:val="008A7C05"/>
    <w:rsid w:val="008A7DBB"/>
    <w:rsid w:val="008B034A"/>
    <w:rsid w:val="008B035A"/>
    <w:rsid w:val="008B0654"/>
    <w:rsid w:val="008B0782"/>
    <w:rsid w:val="008B09EE"/>
    <w:rsid w:val="008B18CE"/>
    <w:rsid w:val="008B1920"/>
    <w:rsid w:val="008B1B90"/>
    <w:rsid w:val="008B20B2"/>
    <w:rsid w:val="008B2328"/>
    <w:rsid w:val="008B269F"/>
    <w:rsid w:val="008B37FF"/>
    <w:rsid w:val="008B397D"/>
    <w:rsid w:val="008B3B1C"/>
    <w:rsid w:val="008B3BEB"/>
    <w:rsid w:val="008B51B6"/>
    <w:rsid w:val="008B56A0"/>
    <w:rsid w:val="008B5BC4"/>
    <w:rsid w:val="008B5BE7"/>
    <w:rsid w:val="008B6211"/>
    <w:rsid w:val="008B62F4"/>
    <w:rsid w:val="008B64CE"/>
    <w:rsid w:val="008B6BE5"/>
    <w:rsid w:val="008B6D0E"/>
    <w:rsid w:val="008B70FE"/>
    <w:rsid w:val="008B7656"/>
    <w:rsid w:val="008C02CC"/>
    <w:rsid w:val="008C05F3"/>
    <w:rsid w:val="008C088B"/>
    <w:rsid w:val="008C0DC0"/>
    <w:rsid w:val="008C0F92"/>
    <w:rsid w:val="008C1080"/>
    <w:rsid w:val="008C1153"/>
    <w:rsid w:val="008C131A"/>
    <w:rsid w:val="008C1494"/>
    <w:rsid w:val="008C186F"/>
    <w:rsid w:val="008C1BC5"/>
    <w:rsid w:val="008C1EB6"/>
    <w:rsid w:val="008C1F6E"/>
    <w:rsid w:val="008C25CC"/>
    <w:rsid w:val="008C28A9"/>
    <w:rsid w:val="008C28C7"/>
    <w:rsid w:val="008C299E"/>
    <w:rsid w:val="008C2A3C"/>
    <w:rsid w:val="008C2A88"/>
    <w:rsid w:val="008C2CBA"/>
    <w:rsid w:val="008C2D29"/>
    <w:rsid w:val="008C3194"/>
    <w:rsid w:val="008C3279"/>
    <w:rsid w:val="008C3FF6"/>
    <w:rsid w:val="008C4839"/>
    <w:rsid w:val="008C5FAD"/>
    <w:rsid w:val="008C6058"/>
    <w:rsid w:val="008C6250"/>
    <w:rsid w:val="008C65CD"/>
    <w:rsid w:val="008C6F81"/>
    <w:rsid w:val="008C70AD"/>
    <w:rsid w:val="008C7405"/>
    <w:rsid w:val="008C772B"/>
    <w:rsid w:val="008C7879"/>
    <w:rsid w:val="008C7B48"/>
    <w:rsid w:val="008C7D55"/>
    <w:rsid w:val="008C7F10"/>
    <w:rsid w:val="008C7F4D"/>
    <w:rsid w:val="008D039C"/>
    <w:rsid w:val="008D0688"/>
    <w:rsid w:val="008D0BC1"/>
    <w:rsid w:val="008D0E34"/>
    <w:rsid w:val="008D1006"/>
    <w:rsid w:val="008D1062"/>
    <w:rsid w:val="008D13D7"/>
    <w:rsid w:val="008D1B51"/>
    <w:rsid w:val="008D24C1"/>
    <w:rsid w:val="008D276E"/>
    <w:rsid w:val="008D2F11"/>
    <w:rsid w:val="008D3F16"/>
    <w:rsid w:val="008D4014"/>
    <w:rsid w:val="008D40F2"/>
    <w:rsid w:val="008D4520"/>
    <w:rsid w:val="008D462F"/>
    <w:rsid w:val="008D471D"/>
    <w:rsid w:val="008D4BA8"/>
    <w:rsid w:val="008D4C85"/>
    <w:rsid w:val="008D4F5B"/>
    <w:rsid w:val="008D4FBD"/>
    <w:rsid w:val="008D54CB"/>
    <w:rsid w:val="008D5541"/>
    <w:rsid w:val="008D58BA"/>
    <w:rsid w:val="008D5E79"/>
    <w:rsid w:val="008D63DA"/>
    <w:rsid w:val="008D6829"/>
    <w:rsid w:val="008D6B53"/>
    <w:rsid w:val="008D6DC8"/>
    <w:rsid w:val="008D728C"/>
    <w:rsid w:val="008D7631"/>
    <w:rsid w:val="008D7844"/>
    <w:rsid w:val="008E01AC"/>
    <w:rsid w:val="008E0421"/>
    <w:rsid w:val="008E0555"/>
    <w:rsid w:val="008E0591"/>
    <w:rsid w:val="008E060A"/>
    <w:rsid w:val="008E06B2"/>
    <w:rsid w:val="008E06E6"/>
    <w:rsid w:val="008E074A"/>
    <w:rsid w:val="008E0752"/>
    <w:rsid w:val="008E0FCE"/>
    <w:rsid w:val="008E10FD"/>
    <w:rsid w:val="008E1538"/>
    <w:rsid w:val="008E17C4"/>
    <w:rsid w:val="008E1C79"/>
    <w:rsid w:val="008E1CB8"/>
    <w:rsid w:val="008E2066"/>
    <w:rsid w:val="008E2152"/>
    <w:rsid w:val="008E215C"/>
    <w:rsid w:val="008E2593"/>
    <w:rsid w:val="008E266F"/>
    <w:rsid w:val="008E274C"/>
    <w:rsid w:val="008E2CD8"/>
    <w:rsid w:val="008E3217"/>
    <w:rsid w:val="008E3358"/>
    <w:rsid w:val="008E336D"/>
    <w:rsid w:val="008E3773"/>
    <w:rsid w:val="008E3F0E"/>
    <w:rsid w:val="008E42F8"/>
    <w:rsid w:val="008E45B9"/>
    <w:rsid w:val="008E4AB1"/>
    <w:rsid w:val="008E4CE3"/>
    <w:rsid w:val="008E50FD"/>
    <w:rsid w:val="008E55EA"/>
    <w:rsid w:val="008E5771"/>
    <w:rsid w:val="008E58DA"/>
    <w:rsid w:val="008E6663"/>
    <w:rsid w:val="008E67A1"/>
    <w:rsid w:val="008E67E9"/>
    <w:rsid w:val="008E6A1E"/>
    <w:rsid w:val="008E6BFF"/>
    <w:rsid w:val="008E6C57"/>
    <w:rsid w:val="008E6CB7"/>
    <w:rsid w:val="008E6D19"/>
    <w:rsid w:val="008E7227"/>
    <w:rsid w:val="008E72C3"/>
    <w:rsid w:val="008E7655"/>
    <w:rsid w:val="008E793F"/>
    <w:rsid w:val="008E7DFA"/>
    <w:rsid w:val="008F0367"/>
    <w:rsid w:val="008F04EC"/>
    <w:rsid w:val="008F0EB7"/>
    <w:rsid w:val="008F0FD7"/>
    <w:rsid w:val="008F11C6"/>
    <w:rsid w:val="008F12D5"/>
    <w:rsid w:val="008F1765"/>
    <w:rsid w:val="008F17F4"/>
    <w:rsid w:val="008F1F6F"/>
    <w:rsid w:val="008F2605"/>
    <w:rsid w:val="008F2FA4"/>
    <w:rsid w:val="008F3218"/>
    <w:rsid w:val="008F3411"/>
    <w:rsid w:val="008F341A"/>
    <w:rsid w:val="008F397D"/>
    <w:rsid w:val="008F3E7C"/>
    <w:rsid w:val="008F4541"/>
    <w:rsid w:val="008F477F"/>
    <w:rsid w:val="008F486A"/>
    <w:rsid w:val="008F499A"/>
    <w:rsid w:val="008F5605"/>
    <w:rsid w:val="008F563E"/>
    <w:rsid w:val="008F591D"/>
    <w:rsid w:val="008F5938"/>
    <w:rsid w:val="008F5E9E"/>
    <w:rsid w:val="008F5ED5"/>
    <w:rsid w:val="008F67E8"/>
    <w:rsid w:val="008F694A"/>
    <w:rsid w:val="008F77CF"/>
    <w:rsid w:val="008F7900"/>
    <w:rsid w:val="008F7BD0"/>
    <w:rsid w:val="0090008F"/>
    <w:rsid w:val="009003C0"/>
    <w:rsid w:val="0090065D"/>
    <w:rsid w:val="009009E6"/>
    <w:rsid w:val="00901084"/>
    <w:rsid w:val="00901480"/>
    <w:rsid w:val="0090159B"/>
    <w:rsid w:val="00901AA7"/>
    <w:rsid w:val="00902391"/>
    <w:rsid w:val="009025E9"/>
    <w:rsid w:val="009026D9"/>
    <w:rsid w:val="009028E5"/>
    <w:rsid w:val="009029DA"/>
    <w:rsid w:val="00902A77"/>
    <w:rsid w:val="00903A52"/>
    <w:rsid w:val="009040E6"/>
    <w:rsid w:val="00904240"/>
    <w:rsid w:val="00904304"/>
    <w:rsid w:val="009044C2"/>
    <w:rsid w:val="009049D9"/>
    <w:rsid w:val="00904D2F"/>
    <w:rsid w:val="00905060"/>
    <w:rsid w:val="0090561D"/>
    <w:rsid w:val="0090580C"/>
    <w:rsid w:val="00905907"/>
    <w:rsid w:val="00905CEC"/>
    <w:rsid w:val="009060E6"/>
    <w:rsid w:val="00906C20"/>
    <w:rsid w:val="00906E3C"/>
    <w:rsid w:val="009070A7"/>
    <w:rsid w:val="009071FC"/>
    <w:rsid w:val="00907271"/>
    <w:rsid w:val="00907479"/>
    <w:rsid w:val="00907520"/>
    <w:rsid w:val="00907CF1"/>
    <w:rsid w:val="00910452"/>
    <w:rsid w:val="00910611"/>
    <w:rsid w:val="00910833"/>
    <w:rsid w:val="00910CD7"/>
    <w:rsid w:val="00910D61"/>
    <w:rsid w:val="00911508"/>
    <w:rsid w:val="009118F9"/>
    <w:rsid w:val="00911B95"/>
    <w:rsid w:val="00911ECB"/>
    <w:rsid w:val="009122B7"/>
    <w:rsid w:val="0091256D"/>
    <w:rsid w:val="00912B42"/>
    <w:rsid w:val="00912DA6"/>
    <w:rsid w:val="009131A9"/>
    <w:rsid w:val="0091353C"/>
    <w:rsid w:val="00913977"/>
    <w:rsid w:val="009141D1"/>
    <w:rsid w:val="00914203"/>
    <w:rsid w:val="00914C87"/>
    <w:rsid w:val="00915AB6"/>
    <w:rsid w:val="0091623E"/>
    <w:rsid w:val="009163F2"/>
    <w:rsid w:val="00916D91"/>
    <w:rsid w:val="00916E8F"/>
    <w:rsid w:val="00916EF9"/>
    <w:rsid w:val="009171B2"/>
    <w:rsid w:val="00917445"/>
    <w:rsid w:val="00917560"/>
    <w:rsid w:val="0091760A"/>
    <w:rsid w:val="00917BD5"/>
    <w:rsid w:val="00917F6F"/>
    <w:rsid w:val="00917F74"/>
    <w:rsid w:val="00920663"/>
    <w:rsid w:val="009207BC"/>
    <w:rsid w:val="00920949"/>
    <w:rsid w:val="009209DD"/>
    <w:rsid w:val="00921108"/>
    <w:rsid w:val="009214DE"/>
    <w:rsid w:val="00921891"/>
    <w:rsid w:val="009228DD"/>
    <w:rsid w:val="00922F1C"/>
    <w:rsid w:val="00922F9D"/>
    <w:rsid w:val="009231C2"/>
    <w:rsid w:val="0092354C"/>
    <w:rsid w:val="0092560D"/>
    <w:rsid w:val="00925644"/>
    <w:rsid w:val="0092573C"/>
    <w:rsid w:val="00925867"/>
    <w:rsid w:val="00925DD5"/>
    <w:rsid w:val="0092649C"/>
    <w:rsid w:val="00926A44"/>
    <w:rsid w:val="00926CAE"/>
    <w:rsid w:val="00927442"/>
    <w:rsid w:val="0092752C"/>
    <w:rsid w:val="00927F34"/>
    <w:rsid w:val="00930216"/>
    <w:rsid w:val="00930A51"/>
    <w:rsid w:val="009312E2"/>
    <w:rsid w:val="0093187F"/>
    <w:rsid w:val="00931A98"/>
    <w:rsid w:val="00931FA8"/>
    <w:rsid w:val="00931FC8"/>
    <w:rsid w:val="009321E6"/>
    <w:rsid w:val="0093234D"/>
    <w:rsid w:val="009329A6"/>
    <w:rsid w:val="009335CA"/>
    <w:rsid w:val="00933951"/>
    <w:rsid w:val="00933A62"/>
    <w:rsid w:val="00934643"/>
    <w:rsid w:val="00934780"/>
    <w:rsid w:val="009348A1"/>
    <w:rsid w:val="00934E32"/>
    <w:rsid w:val="00935CA8"/>
    <w:rsid w:val="00935FE5"/>
    <w:rsid w:val="009366C5"/>
    <w:rsid w:val="009367F7"/>
    <w:rsid w:val="00936ED8"/>
    <w:rsid w:val="009370E1"/>
    <w:rsid w:val="009370FC"/>
    <w:rsid w:val="0093714C"/>
    <w:rsid w:val="00937624"/>
    <w:rsid w:val="00937C62"/>
    <w:rsid w:val="00937EB7"/>
    <w:rsid w:val="00937F52"/>
    <w:rsid w:val="00940600"/>
    <w:rsid w:val="009408F1"/>
    <w:rsid w:val="00940BD8"/>
    <w:rsid w:val="00940CD7"/>
    <w:rsid w:val="00940DB8"/>
    <w:rsid w:val="00941155"/>
    <w:rsid w:val="009413C1"/>
    <w:rsid w:val="009414C1"/>
    <w:rsid w:val="00941815"/>
    <w:rsid w:val="00941C32"/>
    <w:rsid w:val="009423D8"/>
    <w:rsid w:val="009425F9"/>
    <w:rsid w:val="00942693"/>
    <w:rsid w:val="00942B7F"/>
    <w:rsid w:val="00942F36"/>
    <w:rsid w:val="00942FC0"/>
    <w:rsid w:val="009435B6"/>
    <w:rsid w:val="0094373F"/>
    <w:rsid w:val="00943748"/>
    <w:rsid w:val="009438D7"/>
    <w:rsid w:val="00943B4C"/>
    <w:rsid w:val="00943BFB"/>
    <w:rsid w:val="0094481F"/>
    <w:rsid w:val="00944BCB"/>
    <w:rsid w:val="00944E43"/>
    <w:rsid w:val="00944F41"/>
    <w:rsid w:val="00945497"/>
    <w:rsid w:val="00945823"/>
    <w:rsid w:val="00945833"/>
    <w:rsid w:val="00945C1B"/>
    <w:rsid w:val="00945D36"/>
    <w:rsid w:val="00945E5D"/>
    <w:rsid w:val="00945FC0"/>
    <w:rsid w:val="009463E2"/>
    <w:rsid w:val="009464C8"/>
    <w:rsid w:val="009465CB"/>
    <w:rsid w:val="00947097"/>
    <w:rsid w:val="00947492"/>
    <w:rsid w:val="00947E32"/>
    <w:rsid w:val="00947E48"/>
    <w:rsid w:val="009509FD"/>
    <w:rsid w:val="00950CE7"/>
    <w:rsid w:val="00951069"/>
    <w:rsid w:val="009513DD"/>
    <w:rsid w:val="00951562"/>
    <w:rsid w:val="00951AE4"/>
    <w:rsid w:val="00951F34"/>
    <w:rsid w:val="009520EE"/>
    <w:rsid w:val="00952735"/>
    <w:rsid w:val="00952A56"/>
    <w:rsid w:val="00952BB7"/>
    <w:rsid w:val="00952F81"/>
    <w:rsid w:val="00953349"/>
    <w:rsid w:val="00953363"/>
    <w:rsid w:val="00953445"/>
    <w:rsid w:val="009548E8"/>
    <w:rsid w:val="00954A06"/>
    <w:rsid w:val="00954B9B"/>
    <w:rsid w:val="00954F88"/>
    <w:rsid w:val="00955916"/>
    <w:rsid w:val="00956116"/>
    <w:rsid w:val="00956653"/>
    <w:rsid w:val="00956846"/>
    <w:rsid w:val="00956CDF"/>
    <w:rsid w:val="00956D70"/>
    <w:rsid w:val="00957271"/>
    <w:rsid w:val="009572D6"/>
    <w:rsid w:val="009573F8"/>
    <w:rsid w:val="00957B37"/>
    <w:rsid w:val="00960053"/>
    <w:rsid w:val="00960533"/>
    <w:rsid w:val="00960655"/>
    <w:rsid w:val="00960746"/>
    <w:rsid w:val="00960888"/>
    <w:rsid w:val="00960E77"/>
    <w:rsid w:val="00961311"/>
    <w:rsid w:val="00961651"/>
    <w:rsid w:val="00961B6C"/>
    <w:rsid w:val="0096213D"/>
    <w:rsid w:val="0096268E"/>
    <w:rsid w:val="0096291E"/>
    <w:rsid w:val="00962A3E"/>
    <w:rsid w:val="00962A99"/>
    <w:rsid w:val="00962B02"/>
    <w:rsid w:val="0096341A"/>
    <w:rsid w:val="00963970"/>
    <w:rsid w:val="00964425"/>
    <w:rsid w:val="00964537"/>
    <w:rsid w:val="00965E56"/>
    <w:rsid w:val="00965F20"/>
    <w:rsid w:val="00966232"/>
    <w:rsid w:val="009664C7"/>
    <w:rsid w:val="00966792"/>
    <w:rsid w:val="00966969"/>
    <w:rsid w:val="0096788F"/>
    <w:rsid w:val="00967DB6"/>
    <w:rsid w:val="0097000C"/>
    <w:rsid w:val="0097047F"/>
    <w:rsid w:val="009706D9"/>
    <w:rsid w:val="009708EB"/>
    <w:rsid w:val="00970F83"/>
    <w:rsid w:val="009715B2"/>
    <w:rsid w:val="00971DB8"/>
    <w:rsid w:val="00971F45"/>
    <w:rsid w:val="00972C8C"/>
    <w:rsid w:val="009732AB"/>
    <w:rsid w:val="0097352F"/>
    <w:rsid w:val="00973B4C"/>
    <w:rsid w:val="00974D21"/>
    <w:rsid w:val="00974E0E"/>
    <w:rsid w:val="00975643"/>
    <w:rsid w:val="00975841"/>
    <w:rsid w:val="009777AD"/>
    <w:rsid w:val="00977970"/>
    <w:rsid w:val="009779CF"/>
    <w:rsid w:val="00977CDB"/>
    <w:rsid w:val="00977D86"/>
    <w:rsid w:val="00980280"/>
    <w:rsid w:val="0098030E"/>
    <w:rsid w:val="00980594"/>
    <w:rsid w:val="00980866"/>
    <w:rsid w:val="00980B52"/>
    <w:rsid w:val="00980D68"/>
    <w:rsid w:val="00980FD5"/>
    <w:rsid w:val="00981404"/>
    <w:rsid w:val="009814BA"/>
    <w:rsid w:val="00981B3B"/>
    <w:rsid w:val="00981DF3"/>
    <w:rsid w:val="00982786"/>
    <w:rsid w:val="00982AAE"/>
    <w:rsid w:val="00982BE2"/>
    <w:rsid w:val="00982C3A"/>
    <w:rsid w:val="009832C1"/>
    <w:rsid w:val="0098386D"/>
    <w:rsid w:val="009838E2"/>
    <w:rsid w:val="00983A47"/>
    <w:rsid w:val="00983C73"/>
    <w:rsid w:val="00983EB9"/>
    <w:rsid w:val="009844B0"/>
    <w:rsid w:val="009845A3"/>
    <w:rsid w:val="009847FA"/>
    <w:rsid w:val="009848F6"/>
    <w:rsid w:val="00984AFD"/>
    <w:rsid w:val="00984C26"/>
    <w:rsid w:val="00985170"/>
    <w:rsid w:val="0098525B"/>
    <w:rsid w:val="00985717"/>
    <w:rsid w:val="00985770"/>
    <w:rsid w:val="009857D5"/>
    <w:rsid w:val="00985833"/>
    <w:rsid w:val="00985886"/>
    <w:rsid w:val="009864E2"/>
    <w:rsid w:val="00986B42"/>
    <w:rsid w:val="00986D96"/>
    <w:rsid w:val="0098744A"/>
    <w:rsid w:val="00987CFA"/>
    <w:rsid w:val="0099046B"/>
    <w:rsid w:val="00990B2B"/>
    <w:rsid w:val="00990FD7"/>
    <w:rsid w:val="009911F0"/>
    <w:rsid w:val="00991377"/>
    <w:rsid w:val="00992AEB"/>
    <w:rsid w:val="00992ECB"/>
    <w:rsid w:val="0099305B"/>
    <w:rsid w:val="009939D8"/>
    <w:rsid w:val="00993A42"/>
    <w:rsid w:val="00993E62"/>
    <w:rsid w:val="00994276"/>
    <w:rsid w:val="00994282"/>
    <w:rsid w:val="00994642"/>
    <w:rsid w:val="009947D9"/>
    <w:rsid w:val="0099480B"/>
    <w:rsid w:val="00994811"/>
    <w:rsid w:val="009948C9"/>
    <w:rsid w:val="00995A6D"/>
    <w:rsid w:val="00995BEE"/>
    <w:rsid w:val="00995DE2"/>
    <w:rsid w:val="009965F7"/>
    <w:rsid w:val="009966DC"/>
    <w:rsid w:val="00996876"/>
    <w:rsid w:val="00997342"/>
    <w:rsid w:val="00997360"/>
    <w:rsid w:val="00997536"/>
    <w:rsid w:val="00997957"/>
    <w:rsid w:val="00997CC6"/>
    <w:rsid w:val="009A02AC"/>
    <w:rsid w:val="009A036B"/>
    <w:rsid w:val="009A0411"/>
    <w:rsid w:val="009A0427"/>
    <w:rsid w:val="009A049D"/>
    <w:rsid w:val="009A067B"/>
    <w:rsid w:val="009A0733"/>
    <w:rsid w:val="009A0A28"/>
    <w:rsid w:val="009A0D08"/>
    <w:rsid w:val="009A142F"/>
    <w:rsid w:val="009A1564"/>
    <w:rsid w:val="009A1C1A"/>
    <w:rsid w:val="009A2267"/>
    <w:rsid w:val="009A2A9D"/>
    <w:rsid w:val="009A2D35"/>
    <w:rsid w:val="009A38D8"/>
    <w:rsid w:val="009A39E3"/>
    <w:rsid w:val="009A3B41"/>
    <w:rsid w:val="009A3E36"/>
    <w:rsid w:val="009A3F93"/>
    <w:rsid w:val="009A3FE6"/>
    <w:rsid w:val="009A4536"/>
    <w:rsid w:val="009A4E42"/>
    <w:rsid w:val="009A4F40"/>
    <w:rsid w:val="009A4F7F"/>
    <w:rsid w:val="009A5101"/>
    <w:rsid w:val="009A519B"/>
    <w:rsid w:val="009A5411"/>
    <w:rsid w:val="009A5CDC"/>
    <w:rsid w:val="009A6CFD"/>
    <w:rsid w:val="009A78ED"/>
    <w:rsid w:val="009A7B00"/>
    <w:rsid w:val="009B00A8"/>
    <w:rsid w:val="009B0302"/>
    <w:rsid w:val="009B03AF"/>
    <w:rsid w:val="009B0731"/>
    <w:rsid w:val="009B0996"/>
    <w:rsid w:val="009B0B4D"/>
    <w:rsid w:val="009B0C1C"/>
    <w:rsid w:val="009B14DB"/>
    <w:rsid w:val="009B15E6"/>
    <w:rsid w:val="009B163B"/>
    <w:rsid w:val="009B16EF"/>
    <w:rsid w:val="009B1CAA"/>
    <w:rsid w:val="009B1D72"/>
    <w:rsid w:val="009B1F1C"/>
    <w:rsid w:val="009B1F99"/>
    <w:rsid w:val="009B2875"/>
    <w:rsid w:val="009B2934"/>
    <w:rsid w:val="009B2B55"/>
    <w:rsid w:val="009B2D68"/>
    <w:rsid w:val="009B2DC1"/>
    <w:rsid w:val="009B2DF3"/>
    <w:rsid w:val="009B3247"/>
    <w:rsid w:val="009B33C0"/>
    <w:rsid w:val="009B3AB3"/>
    <w:rsid w:val="009B4124"/>
    <w:rsid w:val="009B4CB4"/>
    <w:rsid w:val="009B51C7"/>
    <w:rsid w:val="009B5328"/>
    <w:rsid w:val="009B5413"/>
    <w:rsid w:val="009B5931"/>
    <w:rsid w:val="009B5987"/>
    <w:rsid w:val="009B5B5A"/>
    <w:rsid w:val="009B6B57"/>
    <w:rsid w:val="009B6BA1"/>
    <w:rsid w:val="009B6CD8"/>
    <w:rsid w:val="009B794B"/>
    <w:rsid w:val="009C000B"/>
    <w:rsid w:val="009C0097"/>
    <w:rsid w:val="009C099D"/>
    <w:rsid w:val="009C0C35"/>
    <w:rsid w:val="009C1262"/>
    <w:rsid w:val="009C1504"/>
    <w:rsid w:val="009C180A"/>
    <w:rsid w:val="009C1B7D"/>
    <w:rsid w:val="009C1C78"/>
    <w:rsid w:val="009C2060"/>
    <w:rsid w:val="009C2278"/>
    <w:rsid w:val="009C2284"/>
    <w:rsid w:val="009C2F5E"/>
    <w:rsid w:val="009C32C7"/>
    <w:rsid w:val="009C3B5D"/>
    <w:rsid w:val="009C42D7"/>
    <w:rsid w:val="009C446F"/>
    <w:rsid w:val="009C458C"/>
    <w:rsid w:val="009C458E"/>
    <w:rsid w:val="009C45BF"/>
    <w:rsid w:val="009C4A36"/>
    <w:rsid w:val="009C4D99"/>
    <w:rsid w:val="009C519E"/>
    <w:rsid w:val="009C52CB"/>
    <w:rsid w:val="009C5587"/>
    <w:rsid w:val="009C562F"/>
    <w:rsid w:val="009C58B4"/>
    <w:rsid w:val="009C5973"/>
    <w:rsid w:val="009C5E02"/>
    <w:rsid w:val="009C5F02"/>
    <w:rsid w:val="009C62E2"/>
    <w:rsid w:val="009C6A3A"/>
    <w:rsid w:val="009C7126"/>
    <w:rsid w:val="009C76FD"/>
    <w:rsid w:val="009C78A6"/>
    <w:rsid w:val="009C78B1"/>
    <w:rsid w:val="009C7E0A"/>
    <w:rsid w:val="009D01BF"/>
    <w:rsid w:val="009D04BF"/>
    <w:rsid w:val="009D0993"/>
    <w:rsid w:val="009D0A3B"/>
    <w:rsid w:val="009D0A75"/>
    <w:rsid w:val="009D111E"/>
    <w:rsid w:val="009D1845"/>
    <w:rsid w:val="009D1F1A"/>
    <w:rsid w:val="009D214A"/>
    <w:rsid w:val="009D2576"/>
    <w:rsid w:val="009D2612"/>
    <w:rsid w:val="009D26DF"/>
    <w:rsid w:val="009D2A3E"/>
    <w:rsid w:val="009D2AB2"/>
    <w:rsid w:val="009D2F12"/>
    <w:rsid w:val="009D301C"/>
    <w:rsid w:val="009D3654"/>
    <w:rsid w:val="009D37F2"/>
    <w:rsid w:val="009D3EF2"/>
    <w:rsid w:val="009D4465"/>
    <w:rsid w:val="009D48DA"/>
    <w:rsid w:val="009D4AD3"/>
    <w:rsid w:val="009D4C92"/>
    <w:rsid w:val="009D51E3"/>
    <w:rsid w:val="009D5F63"/>
    <w:rsid w:val="009D66E2"/>
    <w:rsid w:val="009D6BA1"/>
    <w:rsid w:val="009D75B8"/>
    <w:rsid w:val="009D7810"/>
    <w:rsid w:val="009D7B13"/>
    <w:rsid w:val="009D7B83"/>
    <w:rsid w:val="009D7C49"/>
    <w:rsid w:val="009D7C58"/>
    <w:rsid w:val="009D7D56"/>
    <w:rsid w:val="009D7F26"/>
    <w:rsid w:val="009E0934"/>
    <w:rsid w:val="009E0B6A"/>
    <w:rsid w:val="009E0BE6"/>
    <w:rsid w:val="009E0C96"/>
    <w:rsid w:val="009E1BC2"/>
    <w:rsid w:val="009E222A"/>
    <w:rsid w:val="009E2269"/>
    <w:rsid w:val="009E2728"/>
    <w:rsid w:val="009E28DB"/>
    <w:rsid w:val="009E2F82"/>
    <w:rsid w:val="009E3502"/>
    <w:rsid w:val="009E37C4"/>
    <w:rsid w:val="009E3807"/>
    <w:rsid w:val="009E3AF5"/>
    <w:rsid w:val="009E403B"/>
    <w:rsid w:val="009E4297"/>
    <w:rsid w:val="009E447D"/>
    <w:rsid w:val="009E471F"/>
    <w:rsid w:val="009E478A"/>
    <w:rsid w:val="009E47E7"/>
    <w:rsid w:val="009E4B3D"/>
    <w:rsid w:val="009E5085"/>
    <w:rsid w:val="009E51EA"/>
    <w:rsid w:val="009E56A5"/>
    <w:rsid w:val="009E5B6D"/>
    <w:rsid w:val="009E63F5"/>
    <w:rsid w:val="009E66EC"/>
    <w:rsid w:val="009E6951"/>
    <w:rsid w:val="009E6D81"/>
    <w:rsid w:val="009E6E84"/>
    <w:rsid w:val="009E7484"/>
    <w:rsid w:val="009E75C1"/>
    <w:rsid w:val="009E775E"/>
    <w:rsid w:val="009E7B24"/>
    <w:rsid w:val="009F043F"/>
    <w:rsid w:val="009F0853"/>
    <w:rsid w:val="009F0961"/>
    <w:rsid w:val="009F13EE"/>
    <w:rsid w:val="009F15B7"/>
    <w:rsid w:val="009F1763"/>
    <w:rsid w:val="009F1A8A"/>
    <w:rsid w:val="009F204D"/>
    <w:rsid w:val="009F2287"/>
    <w:rsid w:val="009F26B9"/>
    <w:rsid w:val="009F30DB"/>
    <w:rsid w:val="009F36C9"/>
    <w:rsid w:val="009F3D3D"/>
    <w:rsid w:val="009F3FBC"/>
    <w:rsid w:val="009F41F6"/>
    <w:rsid w:val="009F4867"/>
    <w:rsid w:val="009F4B1E"/>
    <w:rsid w:val="009F4F5E"/>
    <w:rsid w:val="009F520B"/>
    <w:rsid w:val="009F567E"/>
    <w:rsid w:val="009F5944"/>
    <w:rsid w:val="009F5A7C"/>
    <w:rsid w:val="009F5AA3"/>
    <w:rsid w:val="009F6299"/>
    <w:rsid w:val="009F6468"/>
    <w:rsid w:val="009F6C44"/>
    <w:rsid w:val="009F6FEF"/>
    <w:rsid w:val="009F7C88"/>
    <w:rsid w:val="009F7FD2"/>
    <w:rsid w:val="00A001F6"/>
    <w:rsid w:val="00A004F0"/>
    <w:rsid w:val="00A0054B"/>
    <w:rsid w:val="00A005AF"/>
    <w:rsid w:val="00A009FA"/>
    <w:rsid w:val="00A00B7F"/>
    <w:rsid w:val="00A00CE6"/>
    <w:rsid w:val="00A01552"/>
    <w:rsid w:val="00A01594"/>
    <w:rsid w:val="00A01654"/>
    <w:rsid w:val="00A01658"/>
    <w:rsid w:val="00A0170C"/>
    <w:rsid w:val="00A019F4"/>
    <w:rsid w:val="00A01A77"/>
    <w:rsid w:val="00A02069"/>
    <w:rsid w:val="00A02AAB"/>
    <w:rsid w:val="00A02AC1"/>
    <w:rsid w:val="00A034BE"/>
    <w:rsid w:val="00A03A1B"/>
    <w:rsid w:val="00A03F4C"/>
    <w:rsid w:val="00A05439"/>
    <w:rsid w:val="00A05910"/>
    <w:rsid w:val="00A05DFB"/>
    <w:rsid w:val="00A06460"/>
    <w:rsid w:val="00A06837"/>
    <w:rsid w:val="00A06EDE"/>
    <w:rsid w:val="00A070D1"/>
    <w:rsid w:val="00A070DA"/>
    <w:rsid w:val="00A0717C"/>
    <w:rsid w:val="00A07578"/>
    <w:rsid w:val="00A0778F"/>
    <w:rsid w:val="00A07C67"/>
    <w:rsid w:val="00A10082"/>
    <w:rsid w:val="00A101FF"/>
    <w:rsid w:val="00A108C5"/>
    <w:rsid w:val="00A1116E"/>
    <w:rsid w:val="00A112E2"/>
    <w:rsid w:val="00A1131E"/>
    <w:rsid w:val="00A11449"/>
    <w:rsid w:val="00A1145A"/>
    <w:rsid w:val="00A115A0"/>
    <w:rsid w:val="00A11792"/>
    <w:rsid w:val="00A11A05"/>
    <w:rsid w:val="00A12539"/>
    <w:rsid w:val="00A1269E"/>
    <w:rsid w:val="00A1299A"/>
    <w:rsid w:val="00A12B49"/>
    <w:rsid w:val="00A12DFE"/>
    <w:rsid w:val="00A13E05"/>
    <w:rsid w:val="00A13E67"/>
    <w:rsid w:val="00A13FDC"/>
    <w:rsid w:val="00A14448"/>
    <w:rsid w:val="00A146B9"/>
    <w:rsid w:val="00A14705"/>
    <w:rsid w:val="00A14792"/>
    <w:rsid w:val="00A14BAF"/>
    <w:rsid w:val="00A14E12"/>
    <w:rsid w:val="00A14E83"/>
    <w:rsid w:val="00A15910"/>
    <w:rsid w:val="00A1595F"/>
    <w:rsid w:val="00A16331"/>
    <w:rsid w:val="00A16415"/>
    <w:rsid w:val="00A171F7"/>
    <w:rsid w:val="00A17797"/>
    <w:rsid w:val="00A17A17"/>
    <w:rsid w:val="00A17BC5"/>
    <w:rsid w:val="00A17CA2"/>
    <w:rsid w:val="00A17F75"/>
    <w:rsid w:val="00A203F3"/>
    <w:rsid w:val="00A2121E"/>
    <w:rsid w:val="00A21EF6"/>
    <w:rsid w:val="00A2268E"/>
    <w:rsid w:val="00A226BC"/>
    <w:rsid w:val="00A22735"/>
    <w:rsid w:val="00A22A81"/>
    <w:rsid w:val="00A23221"/>
    <w:rsid w:val="00A2359B"/>
    <w:rsid w:val="00A2389A"/>
    <w:rsid w:val="00A23BAD"/>
    <w:rsid w:val="00A23D48"/>
    <w:rsid w:val="00A2400F"/>
    <w:rsid w:val="00A2435B"/>
    <w:rsid w:val="00A24C7A"/>
    <w:rsid w:val="00A24EEF"/>
    <w:rsid w:val="00A25AE8"/>
    <w:rsid w:val="00A26006"/>
    <w:rsid w:val="00A260B7"/>
    <w:rsid w:val="00A262AC"/>
    <w:rsid w:val="00A2677B"/>
    <w:rsid w:val="00A26789"/>
    <w:rsid w:val="00A26DBE"/>
    <w:rsid w:val="00A26E3C"/>
    <w:rsid w:val="00A27228"/>
    <w:rsid w:val="00A272EF"/>
    <w:rsid w:val="00A27858"/>
    <w:rsid w:val="00A30032"/>
    <w:rsid w:val="00A300FA"/>
    <w:rsid w:val="00A30223"/>
    <w:rsid w:val="00A31376"/>
    <w:rsid w:val="00A31F4B"/>
    <w:rsid w:val="00A323F7"/>
    <w:rsid w:val="00A3311F"/>
    <w:rsid w:val="00A337EB"/>
    <w:rsid w:val="00A339EA"/>
    <w:rsid w:val="00A33D88"/>
    <w:rsid w:val="00A34010"/>
    <w:rsid w:val="00A3429F"/>
    <w:rsid w:val="00A34668"/>
    <w:rsid w:val="00A348FF"/>
    <w:rsid w:val="00A34BBD"/>
    <w:rsid w:val="00A34DE7"/>
    <w:rsid w:val="00A34EFF"/>
    <w:rsid w:val="00A35520"/>
    <w:rsid w:val="00A35737"/>
    <w:rsid w:val="00A36148"/>
    <w:rsid w:val="00A361E8"/>
    <w:rsid w:val="00A36E38"/>
    <w:rsid w:val="00A36EF2"/>
    <w:rsid w:val="00A3744D"/>
    <w:rsid w:val="00A37861"/>
    <w:rsid w:val="00A4049C"/>
    <w:rsid w:val="00A4058D"/>
    <w:rsid w:val="00A406D8"/>
    <w:rsid w:val="00A408E5"/>
    <w:rsid w:val="00A40C5B"/>
    <w:rsid w:val="00A40F96"/>
    <w:rsid w:val="00A4155F"/>
    <w:rsid w:val="00A4161C"/>
    <w:rsid w:val="00A41C6C"/>
    <w:rsid w:val="00A41EFC"/>
    <w:rsid w:val="00A42206"/>
    <w:rsid w:val="00A42805"/>
    <w:rsid w:val="00A42DDC"/>
    <w:rsid w:val="00A43212"/>
    <w:rsid w:val="00A432EA"/>
    <w:rsid w:val="00A43558"/>
    <w:rsid w:val="00A43838"/>
    <w:rsid w:val="00A43ABA"/>
    <w:rsid w:val="00A43B30"/>
    <w:rsid w:val="00A4407D"/>
    <w:rsid w:val="00A444ED"/>
    <w:rsid w:val="00A448EC"/>
    <w:rsid w:val="00A44993"/>
    <w:rsid w:val="00A44A15"/>
    <w:rsid w:val="00A44B4A"/>
    <w:rsid w:val="00A44F13"/>
    <w:rsid w:val="00A44F58"/>
    <w:rsid w:val="00A45746"/>
    <w:rsid w:val="00A45D21"/>
    <w:rsid w:val="00A460FD"/>
    <w:rsid w:val="00A4653A"/>
    <w:rsid w:val="00A466FB"/>
    <w:rsid w:val="00A46765"/>
    <w:rsid w:val="00A46FBB"/>
    <w:rsid w:val="00A47571"/>
    <w:rsid w:val="00A47672"/>
    <w:rsid w:val="00A4777A"/>
    <w:rsid w:val="00A47934"/>
    <w:rsid w:val="00A47C4F"/>
    <w:rsid w:val="00A47F07"/>
    <w:rsid w:val="00A47F32"/>
    <w:rsid w:val="00A505A3"/>
    <w:rsid w:val="00A50757"/>
    <w:rsid w:val="00A50E1B"/>
    <w:rsid w:val="00A51867"/>
    <w:rsid w:val="00A518EA"/>
    <w:rsid w:val="00A51996"/>
    <w:rsid w:val="00A51B5F"/>
    <w:rsid w:val="00A52111"/>
    <w:rsid w:val="00A523FD"/>
    <w:rsid w:val="00A52438"/>
    <w:rsid w:val="00A524D1"/>
    <w:rsid w:val="00A524DF"/>
    <w:rsid w:val="00A526ED"/>
    <w:rsid w:val="00A5278D"/>
    <w:rsid w:val="00A52B17"/>
    <w:rsid w:val="00A52B38"/>
    <w:rsid w:val="00A53209"/>
    <w:rsid w:val="00A533F0"/>
    <w:rsid w:val="00A53A90"/>
    <w:rsid w:val="00A53DCA"/>
    <w:rsid w:val="00A53E8A"/>
    <w:rsid w:val="00A54523"/>
    <w:rsid w:val="00A54664"/>
    <w:rsid w:val="00A549C9"/>
    <w:rsid w:val="00A54E7B"/>
    <w:rsid w:val="00A54FCA"/>
    <w:rsid w:val="00A550E7"/>
    <w:rsid w:val="00A55534"/>
    <w:rsid w:val="00A5572E"/>
    <w:rsid w:val="00A557D0"/>
    <w:rsid w:val="00A55CC1"/>
    <w:rsid w:val="00A55DB5"/>
    <w:rsid w:val="00A562BD"/>
    <w:rsid w:val="00A56611"/>
    <w:rsid w:val="00A57FF7"/>
    <w:rsid w:val="00A60388"/>
    <w:rsid w:val="00A60857"/>
    <w:rsid w:val="00A60957"/>
    <w:rsid w:val="00A60B6E"/>
    <w:rsid w:val="00A617E9"/>
    <w:rsid w:val="00A62214"/>
    <w:rsid w:val="00A62A3E"/>
    <w:rsid w:val="00A62B97"/>
    <w:rsid w:val="00A62C6C"/>
    <w:rsid w:val="00A631D8"/>
    <w:rsid w:val="00A638A8"/>
    <w:rsid w:val="00A63E70"/>
    <w:rsid w:val="00A63F73"/>
    <w:rsid w:val="00A640CC"/>
    <w:rsid w:val="00A644F3"/>
    <w:rsid w:val="00A646A2"/>
    <w:rsid w:val="00A64B26"/>
    <w:rsid w:val="00A65492"/>
    <w:rsid w:val="00A658CE"/>
    <w:rsid w:val="00A65AED"/>
    <w:rsid w:val="00A6608B"/>
    <w:rsid w:val="00A66A14"/>
    <w:rsid w:val="00A671C5"/>
    <w:rsid w:val="00A67359"/>
    <w:rsid w:val="00A6767F"/>
    <w:rsid w:val="00A676D6"/>
    <w:rsid w:val="00A67CED"/>
    <w:rsid w:val="00A67F2F"/>
    <w:rsid w:val="00A704C8"/>
    <w:rsid w:val="00A70683"/>
    <w:rsid w:val="00A7096D"/>
    <w:rsid w:val="00A71007"/>
    <w:rsid w:val="00A710C3"/>
    <w:rsid w:val="00A7121D"/>
    <w:rsid w:val="00A7125D"/>
    <w:rsid w:val="00A72504"/>
    <w:rsid w:val="00A72FBC"/>
    <w:rsid w:val="00A7315C"/>
    <w:rsid w:val="00A731DD"/>
    <w:rsid w:val="00A734C6"/>
    <w:rsid w:val="00A735BD"/>
    <w:rsid w:val="00A7373F"/>
    <w:rsid w:val="00A73889"/>
    <w:rsid w:val="00A7396A"/>
    <w:rsid w:val="00A739B3"/>
    <w:rsid w:val="00A73E1D"/>
    <w:rsid w:val="00A74044"/>
    <w:rsid w:val="00A74204"/>
    <w:rsid w:val="00A7443B"/>
    <w:rsid w:val="00A74D6D"/>
    <w:rsid w:val="00A75431"/>
    <w:rsid w:val="00A757E0"/>
    <w:rsid w:val="00A75C9E"/>
    <w:rsid w:val="00A761C3"/>
    <w:rsid w:val="00A764AC"/>
    <w:rsid w:val="00A76DA0"/>
    <w:rsid w:val="00A77222"/>
    <w:rsid w:val="00A77872"/>
    <w:rsid w:val="00A7794F"/>
    <w:rsid w:val="00A77E21"/>
    <w:rsid w:val="00A808DA"/>
    <w:rsid w:val="00A80B50"/>
    <w:rsid w:val="00A80C79"/>
    <w:rsid w:val="00A80D04"/>
    <w:rsid w:val="00A80DB4"/>
    <w:rsid w:val="00A80F2B"/>
    <w:rsid w:val="00A8130F"/>
    <w:rsid w:val="00A816EF"/>
    <w:rsid w:val="00A81A84"/>
    <w:rsid w:val="00A81C07"/>
    <w:rsid w:val="00A81DA6"/>
    <w:rsid w:val="00A82304"/>
    <w:rsid w:val="00A8290D"/>
    <w:rsid w:val="00A8295E"/>
    <w:rsid w:val="00A82A66"/>
    <w:rsid w:val="00A82BB5"/>
    <w:rsid w:val="00A830EC"/>
    <w:rsid w:val="00A83806"/>
    <w:rsid w:val="00A83831"/>
    <w:rsid w:val="00A838B2"/>
    <w:rsid w:val="00A840AD"/>
    <w:rsid w:val="00A841A9"/>
    <w:rsid w:val="00A84232"/>
    <w:rsid w:val="00A8459F"/>
    <w:rsid w:val="00A847B9"/>
    <w:rsid w:val="00A84AFE"/>
    <w:rsid w:val="00A84F47"/>
    <w:rsid w:val="00A85339"/>
    <w:rsid w:val="00A85CE6"/>
    <w:rsid w:val="00A8649D"/>
    <w:rsid w:val="00A86C61"/>
    <w:rsid w:val="00A87415"/>
    <w:rsid w:val="00A876D8"/>
    <w:rsid w:val="00A877AD"/>
    <w:rsid w:val="00A87B07"/>
    <w:rsid w:val="00A87B4D"/>
    <w:rsid w:val="00A87B77"/>
    <w:rsid w:val="00A9062C"/>
    <w:rsid w:val="00A906D2"/>
    <w:rsid w:val="00A9122C"/>
    <w:rsid w:val="00A91350"/>
    <w:rsid w:val="00A91941"/>
    <w:rsid w:val="00A91A55"/>
    <w:rsid w:val="00A920FF"/>
    <w:rsid w:val="00A9217C"/>
    <w:rsid w:val="00A927B9"/>
    <w:rsid w:val="00A928BC"/>
    <w:rsid w:val="00A92AB8"/>
    <w:rsid w:val="00A93446"/>
    <w:rsid w:val="00A9377D"/>
    <w:rsid w:val="00A939AD"/>
    <w:rsid w:val="00A93BE7"/>
    <w:rsid w:val="00A93CCB"/>
    <w:rsid w:val="00A93FA2"/>
    <w:rsid w:val="00A94150"/>
    <w:rsid w:val="00A94621"/>
    <w:rsid w:val="00A9498B"/>
    <w:rsid w:val="00A94C09"/>
    <w:rsid w:val="00A94D54"/>
    <w:rsid w:val="00A95113"/>
    <w:rsid w:val="00A95540"/>
    <w:rsid w:val="00A95D0E"/>
    <w:rsid w:val="00A96694"/>
    <w:rsid w:val="00A97615"/>
    <w:rsid w:val="00A97759"/>
    <w:rsid w:val="00A97A34"/>
    <w:rsid w:val="00A97A78"/>
    <w:rsid w:val="00A97C8C"/>
    <w:rsid w:val="00AA0234"/>
    <w:rsid w:val="00AA02D0"/>
    <w:rsid w:val="00AA0B01"/>
    <w:rsid w:val="00AA0CCF"/>
    <w:rsid w:val="00AA0E4F"/>
    <w:rsid w:val="00AA19D0"/>
    <w:rsid w:val="00AA1C03"/>
    <w:rsid w:val="00AA20D6"/>
    <w:rsid w:val="00AA2154"/>
    <w:rsid w:val="00AA238E"/>
    <w:rsid w:val="00AA2C7F"/>
    <w:rsid w:val="00AA347A"/>
    <w:rsid w:val="00AA38FF"/>
    <w:rsid w:val="00AA3AC0"/>
    <w:rsid w:val="00AA4960"/>
    <w:rsid w:val="00AA4AF4"/>
    <w:rsid w:val="00AA4B94"/>
    <w:rsid w:val="00AA4D19"/>
    <w:rsid w:val="00AA4D5D"/>
    <w:rsid w:val="00AA4F39"/>
    <w:rsid w:val="00AA4FC9"/>
    <w:rsid w:val="00AA5376"/>
    <w:rsid w:val="00AA54B6"/>
    <w:rsid w:val="00AA631B"/>
    <w:rsid w:val="00AA6941"/>
    <w:rsid w:val="00AA6D3C"/>
    <w:rsid w:val="00AA7470"/>
    <w:rsid w:val="00AA74E6"/>
    <w:rsid w:val="00AA7928"/>
    <w:rsid w:val="00AA7CE3"/>
    <w:rsid w:val="00AA7EFA"/>
    <w:rsid w:val="00AB0FCC"/>
    <w:rsid w:val="00AB1827"/>
    <w:rsid w:val="00AB185C"/>
    <w:rsid w:val="00AB21A2"/>
    <w:rsid w:val="00AB2229"/>
    <w:rsid w:val="00AB2869"/>
    <w:rsid w:val="00AB2EF3"/>
    <w:rsid w:val="00AB2F5E"/>
    <w:rsid w:val="00AB30D5"/>
    <w:rsid w:val="00AB4250"/>
    <w:rsid w:val="00AB4865"/>
    <w:rsid w:val="00AB4C44"/>
    <w:rsid w:val="00AB509D"/>
    <w:rsid w:val="00AB5458"/>
    <w:rsid w:val="00AB56AA"/>
    <w:rsid w:val="00AB5C21"/>
    <w:rsid w:val="00AB5E36"/>
    <w:rsid w:val="00AB5E3A"/>
    <w:rsid w:val="00AB60B0"/>
    <w:rsid w:val="00AB6300"/>
    <w:rsid w:val="00AB6A5C"/>
    <w:rsid w:val="00AB6D09"/>
    <w:rsid w:val="00AB758C"/>
    <w:rsid w:val="00AB7ED1"/>
    <w:rsid w:val="00AB7F26"/>
    <w:rsid w:val="00AC0119"/>
    <w:rsid w:val="00AC05C5"/>
    <w:rsid w:val="00AC0750"/>
    <w:rsid w:val="00AC0D3A"/>
    <w:rsid w:val="00AC15D8"/>
    <w:rsid w:val="00AC1834"/>
    <w:rsid w:val="00AC1922"/>
    <w:rsid w:val="00AC1BE9"/>
    <w:rsid w:val="00AC1DCD"/>
    <w:rsid w:val="00AC1EDB"/>
    <w:rsid w:val="00AC20FB"/>
    <w:rsid w:val="00AC238C"/>
    <w:rsid w:val="00AC27CE"/>
    <w:rsid w:val="00AC2803"/>
    <w:rsid w:val="00AC3502"/>
    <w:rsid w:val="00AC3C6A"/>
    <w:rsid w:val="00AC3FA9"/>
    <w:rsid w:val="00AC3FAC"/>
    <w:rsid w:val="00AC41B4"/>
    <w:rsid w:val="00AC4D20"/>
    <w:rsid w:val="00AC53C8"/>
    <w:rsid w:val="00AC5535"/>
    <w:rsid w:val="00AC59AE"/>
    <w:rsid w:val="00AC5DE1"/>
    <w:rsid w:val="00AC6086"/>
    <w:rsid w:val="00AC6094"/>
    <w:rsid w:val="00AC62E4"/>
    <w:rsid w:val="00AC66CC"/>
    <w:rsid w:val="00AC6B29"/>
    <w:rsid w:val="00AC6D33"/>
    <w:rsid w:val="00AC6D70"/>
    <w:rsid w:val="00AC740F"/>
    <w:rsid w:val="00AC7B52"/>
    <w:rsid w:val="00AD02BF"/>
    <w:rsid w:val="00AD04E0"/>
    <w:rsid w:val="00AD07E6"/>
    <w:rsid w:val="00AD0A26"/>
    <w:rsid w:val="00AD0C9F"/>
    <w:rsid w:val="00AD1109"/>
    <w:rsid w:val="00AD1681"/>
    <w:rsid w:val="00AD2B53"/>
    <w:rsid w:val="00AD2CB0"/>
    <w:rsid w:val="00AD2FDC"/>
    <w:rsid w:val="00AD300B"/>
    <w:rsid w:val="00AD32DC"/>
    <w:rsid w:val="00AD34C9"/>
    <w:rsid w:val="00AD454B"/>
    <w:rsid w:val="00AD49C2"/>
    <w:rsid w:val="00AD4AA1"/>
    <w:rsid w:val="00AD545D"/>
    <w:rsid w:val="00AD5689"/>
    <w:rsid w:val="00AD583F"/>
    <w:rsid w:val="00AD5A35"/>
    <w:rsid w:val="00AD5C05"/>
    <w:rsid w:val="00AD6204"/>
    <w:rsid w:val="00AD6E16"/>
    <w:rsid w:val="00AD733A"/>
    <w:rsid w:val="00AD741B"/>
    <w:rsid w:val="00AD7606"/>
    <w:rsid w:val="00AD7980"/>
    <w:rsid w:val="00AD7B38"/>
    <w:rsid w:val="00AD7FB2"/>
    <w:rsid w:val="00AE0042"/>
    <w:rsid w:val="00AE0274"/>
    <w:rsid w:val="00AE084D"/>
    <w:rsid w:val="00AE093B"/>
    <w:rsid w:val="00AE1403"/>
    <w:rsid w:val="00AE148B"/>
    <w:rsid w:val="00AE173C"/>
    <w:rsid w:val="00AE1AAE"/>
    <w:rsid w:val="00AE1BE3"/>
    <w:rsid w:val="00AE1EBD"/>
    <w:rsid w:val="00AE21B4"/>
    <w:rsid w:val="00AE231A"/>
    <w:rsid w:val="00AE246C"/>
    <w:rsid w:val="00AE3827"/>
    <w:rsid w:val="00AE3AC0"/>
    <w:rsid w:val="00AE3F17"/>
    <w:rsid w:val="00AE4337"/>
    <w:rsid w:val="00AE4342"/>
    <w:rsid w:val="00AE465E"/>
    <w:rsid w:val="00AE4E05"/>
    <w:rsid w:val="00AE53E7"/>
    <w:rsid w:val="00AE543D"/>
    <w:rsid w:val="00AE567F"/>
    <w:rsid w:val="00AE56A1"/>
    <w:rsid w:val="00AE5819"/>
    <w:rsid w:val="00AE586B"/>
    <w:rsid w:val="00AE5CC7"/>
    <w:rsid w:val="00AE622C"/>
    <w:rsid w:val="00AE68DD"/>
    <w:rsid w:val="00AE6994"/>
    <w:rsid w:val="00AE754A"/>
    <w:rsid w:val="00AE7706"/>
    <w:rsid w:val="00AE7BA7"/>
    <w:rsid w:val="00AE7FF7"/>
    <w:rsid w:val="00AF042E"/>
    <w:rsid w:val="00AF0701"/>
    <w:rsid w:val="00AF125F"/>
    <w:rsid w:val="00AF14D4"/>
    <w:rsid w:val="00AF1519"/>
    <w:rsid w:val="00AF15B8"/>
    <w:rsid w:val="00AF16D1"/>
    <w:rsid w:val="00AF1882"/>
    <w:rsid w:val="00AF1D15"/>
    <w:rsid w:val="00AF1DB4"/>
    <w:rsid w:val="00AF23CB"/>
    <w:rsid w:val="00AF2A4E"/>
    <w:rsid w:val="00AF2ACF"/>
    <w:rsid w:val="00AF33F6"/>
    <w:rsid w:val="00AF3F12"/>
    <w:rsid w:val="00AF405D"/>
    <w:rsid w:val="00AF45F3"/>
    <w:rsid w:val="00AF590A"/>
    <w:rsid w:val="00AF623E"/>
    <w:rsid w:val="00AF62F1"/>
    <w:rsid w:val="00AF66D4"/>
    <w:rsid w:val="00AF73D5"/>
    <w:rsid w:val="00AF764A"/>
    <w:rsid w:val="00AF767C"/>
    <w:rsid w:val="00AF7966"/>
    <w:rsid w:val="00AF7E3F"/>
    <w:rsid w:val="00B00310"/>
    <w:rsid w:val="00B006E8"/>
    <w:rsid w:val="00B00C48"/>
    <w:rsid w:val="00B00DFA"/>
    <w:rsid w:val="00B011A3"/>
    <w:rsid w:val="00B01619"/>
    <w:rsid w:val="00B016C1"/>
    <w:rsid w:val="00B016E4"/>
    <w:rsid w:val="00B017B4"/>
    <w:rsid w:val="00B0183D"/>
    <w:rsid w:val="00B018ED"/>
    <w:rsid w:val="00B01D6F"/>
    <w:rsid w:val="00B022FC"/>
    <w:rsid w:val="00B02333"/>
    <w:rsid w:val="00B0289D"/>
    <w:rsid w:val="00B029AD"/>
    <w:rsid w:val="00B02B6D"/>
    <w:rsid w:val="00B02BFA"/>
    <w:rsid w:val="00B03046"/>
    <w:rsid w:val="00B0308B"/>
    <w:rsid w:val="00B041E5"/>
    <w:rsid w:val="00B0496E"/>
    <w:rsid w:val="00B04B44"/>
    <w:rsid w:val="00B05723"/>
    <w:rsid w:val="00B05C15"/>
    <w:rsid w:val="00B05EB5"/>
    <w:rsid w:val="00B05EDA"/>
    <w:rsid w:val="00B06121"/>
    <w:rsid w:val="00B06501"/>
    <w:rsid w:val="00B0681C"/>
    <w:rsid w:val="00B0696B"/>
    <w:rsid w:val="00B069FC"/>
    <w:rsid w:val="00B06DFC"/>
    <w:rsid w:val="00B06E42"/>
    <w:rsid w:val="00B06F7A"/>
    <w:rsid w:val="00B06FAC"/>
    <w:rsid w:val="00B07356"/>
    <w:rsid w:val="00B0767C"/>
    <w:rsid w:val="00B1089D"/>
    <w:rsid w:val="00B10956"/>
    <w:rsid w:val="00B109D8"/>
    <w:rsid w:val="00B10D73"/>
    <w:rsid w:val="00B111F6"/>
    <w:rsid w:val="00B113DD"/>
    <w:rsid w:val="00B113E5"/>
    <w:rsid w:val="00B11BBE"/>
    <w:rsid w:val="00B11C3C"/>
    <w:rsid w:val="00B12315"/>
    <w:rsid w:val="00B1252E"/>
    <w:rsid w:val="00B12F44"/>
    <w:rsid w:val="00B135BE"/>
    <w:rsid w:val="00B141F1"/>
    <w:rsid w:val="00B14A97"/>
    <w:rsid w:val="00B14C1A"/>
    <w:rsid w:val="00B15097"/>
    <w:rsid w:val="00B150E5"/>
    <w:rsid w:val="00B1521D"/>
    <w:rsid w:val="00B15672"/>
    <w:rsid w:val="00B15DB1"/>
    <w:rsid w:val="00B16D8E"/>
    <w:rsid w:val="00B17017"/>
    <w:rsid w:val="00B17D65"/>
    <w:rsid w:val="00B17F1B"/>
    <w:rsid w:val="00B208AB"/>
    <w:rsid w:val="00B2155E"/>
    <w:rsid w:val="00B21C2E"/>
    <w:rsid w:val="00B21E66"/>
    <w:rsid w:val="00B21FD6"/>
    <w:rsid w:val="00B22748"/>
    <w:rsid w:val="00B229BB"/>
    <w:rsid w:val="00B22B8F"/>
    <w:rsid w:val="00B22E11"/>
    <w:rsid w:val="00B22E69"/>
    <w:rsid w:val="00B232B8"/>
    <w:rsid w:val="00B2353C"/>
    <w:rsid w:val="00B238D6"/>
    <w:rsid w:val="00B2391B"/>
    <w:rsid w:val="00B23A16"/>
    <w:rsid w:val="00B245A8"/>
    <w:rsid w:val="00B247AB"/>
    <w:rsid w:val="00B24C3F"/>
    <w:rsid w:val="00B24CDE"/>
    <w:rsid w:val="00B24EE0"/>
    <w:rsid w:val="00B24F10"/>
    <w:rsid w:val="00B25272"/>
    <w:rsid w:val="00B2539D"/>
    <w:rsid w:val="00B25406"/>
    <w:rsid w:val="00B25660"/>
    <w:rsid w:val="00B25AB0"/>
    <w:rsid w:val="00B25B81"/>
    <w:rsid w:val="00B25BA8"/>
    <w:rsid w:val="00B26183"/>
    <w:rsid w:val="00B262C4"/>
    <w:rsid w:val="00B267D9"/>
    <w:rsid w:val="00B26B9F"/>
    <w:rsid w:val="00B26BDE"/>
    <w:rsid w:val="00B2747D"/>
    <w:rsid w:val="00B27546"/>
    <w:rsid w:val="00B2767E"/>
    <w:rsid w:val="00B276E9"/>
    <w:rsid w:val="00B27732"/>
    <w:rsid w:val="00B27C76"/>
    <w:rsid w:val="00B27FD9"/>
    <w:rsid w:val="00B30499"/>
    <w:rsid w:val="00B30565"/>
    <w:rsid w:val="00B309C5"/>
    <w:rsid w:val="00B30AF2"/>
    <w:rsid w:val="00B311F8"/>
    <w:rsid w:val="00B319DE"/>
    <w:rsid w:val="00B31D3E"/>
    <w:rsid w:val="00B31DDE"/>
    <w:rsid w:val="00B3379E"/>
    <w:rsid w:val="00B337F5"/>
    <w:rsid w:val="00B33952"/>
    <w:rsid w:val="00B3409D"/>
    <w:rsid w:val="00B34733"/>
    <w:rsid w:val="00B34B0B"/>
    <w:rsid w:val="00B3545D"/>
    <w:rsid w:val="00B35590"/>
    <w:rsid w:val="00B35A9B"/>
    <w:rsid w:val="00B366BB"/>
    <w:rsid w:val="00B37038"/>
    <w:rsid w:val="00B3705D"/>
    <w:rsid w:val="00B37190"/>
    <w:rsid w:val="00B37419"/>
    <w:rsid w:val="00B37EE0"/>
    <w:rsid w:val="00B4061D"/>
    <w:rsid w:val="00B407D3"/>
    <w:rsid w:val="00B40823"/>
    <w:rsid w:val="00B4097C"/>
    <w:rsid w:val="00B40F77"/>
    <w:rsid w:val="00B4112D"/>
    <w:rsid w:val="00B4131F"/>
    <w:rsid w:val="00B41419"/>
    <w:rsid w:val="00B41527"/>
    <w:rsid w:val="00B41905"/>
    <w:rsid w:val="00B41E3B"/>
    <w:rsid w:val="00B42ABC"/>
    <w:rsid w:val="00B431A8"/>
    <w:rsid w:val="00B43318"/>
    <w:rsid w:val="00B43396"/>
    <w:rsid w:val="00B433BF"/>
    <w:rsid w:val="00B4380B"/>
    <w:rsid w:val="00B43A10"/>
    <w:rsid w:val="00B44090"/>
    <w:rsid w:val="00B446C4"/>
    <w:rsid w:val="00B44F3B"/>
    <w:rsid w:val="00B45042"/>
    <w:rsid w:val="00B45260"/>
    <w:rsid w:val="00B45646"/>
    <w:rsid w:val="00B45E7C"/>
    <w:rsid w:val="00B46279"/>
    <w:rsid w:val="00B46372"/>
    <w:rsid w:val="00B46496"/>
    <w:rsid w:val="00B46634"/>
    <w:rsid w:val="00B46FC6"/>
    <w:rsid w:val="00B4757E"/>
    <w:rsid w:val="00B47624"/>
    <w:rsid w:val="00B47903"/>
    <w:rsid w:val="00B47967"/>
    <w:rsid w:val="00B479E9"/>
    <w:rsid w:val="00B47E26"/>
    <w:rsid w:val="00B47ED4"/>
    <w:rsid w:val="00B5019C"/>
    <w:rsid w:val="00B50A63"/>
    <w:rsid w:val="00B51186"/>
    <w:rsid w:val="00B5171E"/>
    <w:rsid w:val="00B519D6"/>
    <w:rsid w:val="00B51C31"/>
    <w:rsid w:val="00B523FE"/>
    <w:rsid w:val="00B52714"/>
    <w:rsid w:val="00B529A4"/>
    <w:rsid w:val="00B52CFB"/>
    <w:rsid w:val="00B534D4"/>
    <w:rsid w:val="00B53647"/>
    <w:rsid w:val="00B5368C"/>
    <w:rsid w:val="00B53727"/>
    <w:rsid w:val="00B53748"/>
    <w:rsid w:val="00B53987"/>
    <w:rsid w:val="00B539D3"/>
    <w:rsid w:val="00B53B29"/>
    <w:rsid w:val="00B53CCA"/>
    <w:rsid w:val="00B53D45"/>
    <w:rsid w:val="00B5473D"/>
    <w:rsid w:val="00B54809"/>
    <w:rsid w:val="00B548BE"/>
    <w:rsid w:val="00B54DFB"/>
    <w:rsid w:val="00B54FF8"/>
    <w:rsid w:val="00B55674"/>
    <w:rsid w:val="00B55906"/>
    <w:rsid w:val="00B55E70"/>
    <w:rsid w:val="00B56252"/>
    <w:rsid w:val="00B563A7"/>
    <w:rsid w:val="00B563FF"/>
    <w:rsid w:val="00B56DB6"/>
    <w:rsid w:val="00B56F89"/>
    <w:rsid w:val="00B57477"/>
    <w:rsid w:val="00B574C7"/>
    <w:rsid w:val="00B57DCA"/>
    <w:rsid w:val="00B57E62"/>
    <w:rsid w:val="00B60F8A"/>
    <w:rsid w:val="00B61175"/>
    <w:rsid w:val="00B614C9"/>
    <w:rsid w:val="00B61864"/>
    <w:rsid w:val="00B61B9A"/>
    <w:rsid w:val="00B61DE8"/>
    <w:rsid w:val="00B6220C"/>
    <w:rsid w:val="00B62230"/>
    <w:rsid w:val="00B624E5"/>
    <w:rsid w:val="00B62655"/>
    <w:rsid w:val="00B626F1"/>
    <w:rsid w:val="00B62808"/>
    <w:rsid w:val="00B62F88"/>
    <w:rsid w:val="00B632AA"/>
    <w:rsid w:val="00B639B9"/>
    <w:rsid w:val="00B63AE0"/>
    <w:rsid w:val="00B63BBD"/>
    <w:rsid w:val="00B63DB5"/>
    <w:rsid w:val="00B63EA9"/>
    <w:rsid w:val="00B63FCF"/>
    <w:rsid w:val="00B640ED"/>
    <w:rsid w:val="00B641F9"/>
    <w:rsid w:val="00B65939"/>
    <w:rsid w:val="00B65C37"/>
    <w:rsid w:val="00B65C44"/>
    <w:rsid w:val="00B65E98"/>
    <w:rsid w:val="00B6635B"/>
    <w:rsid w:val="00B667E9"/>
    <w:rsid w:val="00B66C42"/>
    <w:rsid w:val="00B66DDB"/>
    <w:rsid w:val="00B67293"/>
    <w:rsid w:val="00B673FE"/>
    <w:rsid w:val="00B67429"/>
    <w:rsid w:val="00B6772D"/>
    <w:rsid w:val="00B67CD3"/>
    <w:rsid w:val="00B67D96"/>
    <w:rsid w:val="00B67E00"/>
    <w:rsid w:val="00B700D1"/>
    <w:rsid w:val="00B705A0"/>
    <w:rsid w:val="00B70610"/>
    <w:rsid w:val="00B70C23"/>
    <w:rsid w:val="00B70E24"/>
    <w:rsid w:val="00B719B9"/>
    <w:rsid w:val="00B71D92"/>
    <w:rsid w:val="00B71F9F"/>
    <w:rsid w:val="00B72202"/>
    <w:rsid w:val="00B730ED"/>
    <w:rsid w:val="00B731F0"/>
    <w:rsid w:val="00B73629"/>
    <w:rsid w:val="00B736B5"/>
    <w:rsid w:val="00B73A4B"/>
    <w:rsid w:val="00B73EB8"/>
    <w:rsid w:val="00B74F07"/>
    <w:rsid w:val="00B750A7"/>
    <w:rsid w:val="00B755E5"/>
    <w:rsid w:val="00B7595E"/>
    <w:rsid w:val="00B75A21"/>
    <w:rsid w:val="00B76173"/>
    <w:rsid w:val="00B7662D"/>
    <w:rsid w:val="00B76977"/>
    <w:rsid w:val="00B769B3"/>
    <w:rsid w:val="00B7718E"/>
    <w:rsid w:val="00B7731A"/>
    <w:rsid w:val="00B7779F"/>
    <w:rsid w:val="00B777DC"/>
    <w:rsid w:val="00B80926"/>
    <w:rsid w:val="00B80AAC"/>
    <w:rsid w:val="00B80C19"/>
    <w:rsid w:val="00B80FC7"/>
    <w:rsid w:val="00B815C2"/>
    <w:rsid w:val="00B817A7"/>
    <w:rsid w:val="00B81B31"/>
    <w:rsid w:val="00B81BE0"/>
    <w:rsid w:val="00B81CB9"/>
    <w:rsid w:val="00B81F1C"/>
    <w:rsid w:val="00B822BE"/>
    <w:rsid w:val="00B82906"/>
    <w:rsid w:val="00B82979"/>
    <w:rsid w:val="00B82993"/>
    <w:rsid w:val="00B82BEE"/>
    <w:rsid w:val="00B82E2B"/>
    <w:rsid w:val="00B8344F"/>
    <w:rsid w:val="00B8365A"/>
    <w:rsid w:val="00B8369D"/>
    <w:rsid w:val="00B8370C"/>
    <w:rsid w:val="00B840D4"/>
    <w:rsid w:val="00B843B5"/>
    <w:rsid w:val="00B8509B"/>
    <w:rsid w:val="00B853EB"/>
    <w:rsid w:val="00B85466"/>
    <w:rsid w:val="00B8582F"/>
    <w:rsid w:val="00B85C54"/>
    <w:rsid w:val="00B85D34"/>
    <w:rsid w:val="00B86051"/>
    <w:rsid w:val="00B868B2"/>
    <w:rsid w:val="00B86DA6"/>
    <w:rsid w:val="00B87285"/>
    <w:rsid w:val="00B872ED"/>
    <w:rsid w:val="00B8794B"/>
    <w:rsid w:val="00B87ABC"/>
    <w:rsid w:val="00B87C3E"/>
    <w:rsid w:val="00B87E6D"/>
    <w:rsid w:val="00B87FBC"/>
    <w:rsid w:val="00B900B4"/>
    <w:rsid w:val="00B90147"/>
    <w:rsid w:val="00B904E1"/>
    <w:rsid w:val="00B9073D"/>
    <w:rsid w:val="00B907ED"/>
    <w:rsid w:val="00B90BFE"/>
    <w:rsid w:val="00B91723"/>
    <w:rsid w:val="00B91C16"/>
    <w:rsid w:val="00B91C84"/>
    <w:rsid w:val="00B923C9"/>
    <w:rsid w:val="00B9242E"/>
    <w:rsid w:val="00B9294C"/>
    <w:rsid w:val="00B92F24"/>
    <w:rsid w:val="00B9308B"/>
    <w:rsid w:val="00B930DC"/>
    <w:rsid w:val="00B93401"/>
    <w:rsid w:val="00B935A5"/>
    <w:rsid w:val="00B9511E"/>
    <w:rsid w:val="00B95EF4"/>
    <w:rsid w:val="00B9648B"/>
    <w:rsid w:val="00B964A1"/>
    <w:rsid w:val="00B9678D"/>
    <w:rsid w:val="00B968C1"/>
    <w:rsid w:val="00B96935"/>
    <w:rsid w:val="00B96AC8"/>
    <w:rsid w:val="00B96AF1"/>
    <w:rsid w:val="00B97164"/>
    <w:rsid w:val="00B97712"/>
    <w:rsid w:val="00B97753"/>
    <w:rsid w:val="00B97BD4"/>
    <w:rsid w:val="00B97FB7"/>
    <w:rsid w:val="00BA0CCE"/>
    <w:rsid w:val="00BA0EB2"/>
    <w:rsid w:val="00BA10EB"/>
    <w:rsid w:val="00BA1554"/>
    <w:rsid w:val="00BA16E0"/>
    <w:rsid w:val="00BA1B5E"/>
    <w:rsid w:val="00BA1C2C"/>
    <w:rsid w:val="00BA1F52"/>
    <w:rsid w:val="00BA244D"/>
    <w:rsid w:val="00BA25AD"/>
    <w:rsid w:val="00BA297B"/>
    <w:rsid w:val="00BA2C42"/>
    <w:rsid w:val="00BA2FF0"/>
    <w:rsid w:val="00BA3A00"/>
    <w:rsid w:val="00BA4B65"/>
    <w:rsid w:val="00BA4D1E"/>
    <w:rsid w:val="00BA50B6"/>
    <w:rsid w:val="00BA51B8"/>
    <w:rsid w:val="00BA534B"/>
    <w:rsid w:val="00BA53B8"/>
    <w:rsid w:val="00BA5AC0"/>
    <w:rsid w:val="00BA5BA1"/>
    <w:rsid w:val="00BA5CCE"/>
    <w:rsid w:val="00BA5CED"/>
    <w:rsid w:val="00BA5D40"/>
    <w:rsid w:val="00BA6003"/>
    <w:rsid w:val="00BA66E8"/>
    <w:rsid w:val="00BA74E8"/>
    <w:rsid w:val="00BA75B8"/>
    <w:rsid w:val="00BA77A3"/>
    <w:rsid w:val="00BA7AC1"/>
    <w:rsid w:val="00BA7FC8"/>
    <w:rsid w:val="00BB0269"/>
    <w:rsid w:val="00BB0601"/>
    <w:rsid w:val="00BB067C"/>
    <w:rsid w:val="00BB0836"/>
    <w:rsid w:val="00BB0F45"/>
    <w:rsid w:val="00BB1715"/>
    <w:rsid w:val="00BB1994"/>
    <w:rsid w:val="00BB1DDD"/>
    <w:rsid w:val="00BB2952"/>
    <w:rsid w:val="00BB2ED8"/>
    <w:rsid w:val="00BB301D"/>
    <w:rsid w:val="00BB37E0"/>
    <w:rsid w:val="00BB3B54"/>
    <w:rsid w:val="00BB3D7A"/>
    <w:rsid w:val="00BB3DDE"/>
    <w:rsid w:val="00BB4522"/>
    <w:rsid w:val="00BB4873"/>
    <w:rsid w:val="00BB4B36"/>
    <w:rsid w:val="00BB508D"/>
    <w:rsid w:val="00BB512A"/>
    <w:rsid w:val="00BB5C88"/>
    <w:rsid w:val="00BB6A08"/>
    <w:rsid w:val="00BB6E82"/>
    <w:rsid w:val="00BB6F18"/>
    <w:rsid w:val="00BB7070"/>
    <w:rsid w:val="00BB72DF"/>
    <w:rsid w:val="00BB733F"/>
    <w:rsid w:val="00BB7762"/>
    <w:rsid w:val="00BB7C04"/>
    <w:rsid w:val="00BC03F8"/>
    <w:rsid w:val="00BC0478"/>
    <w:rsid w:val="00BC061B"/>
    <w:rsid w:val="00BC0A1E"/>
    <w:rsid w:val="00BC0A37"/>
    <w:rsid w:val="00BC0B8F"/>
    <w:rsid w:val="00BC13AE"/>
    <w:rsid w:val="00BC1786"/>
    <w:rsid w:val="00BC1818"/>
    <w:rsid w:val="00BC1A3F"/>
    <w:rsid w:val="00BC1B06"/>
    <w:rsid w:val="00BC1D67"/>
    <w:rsid w:val="00BC1D8A"/>
    <w:rsid w:val="00BC2130"/>
    <w:rsid w:val="00BC2754"/>
    <w:rsid w:val="00BC2CA6"/>
    <w:rsid w:val="00BC35AF"/>
    <w:rsid w:val="00BC3A2F"/>
    <w:rsid w:val="00BC3A82"/>
    <w:rsid w:val="00BC438E"/>
    <w:rsid w:val="00BC492B"/>
    <w:rsid w:val="00BC5046"/>
    <w:rsid w:val="00BC5382"/>
    <w:rsid w:val="00BC576D"/>
    <w:rsid w:val="00BC5796"/>
    <w:rsid w:val="00BC57F9"/>
    <w:rsid w:val="00BC5FAB"/>
    <w:rsid w:val="00BC62B8"/>
    <w:rsid w:val="00BC7243"/>
    <w:rsid w:val="00BC73AE"/>
    <w:rsid w:val="00BC77E1"/>
    <w:rsid w:val="00BC7CDB"/>
    <w:rsid w:val="00BD0132"/>
    <w:rsid w:val="00BD0D89"/>
    <w:rsid w:val="00BD0D8A"/>
    <w:rsid w:val="00BD11B2"/>
    <w:rsid w:val="00BD1460"/>
    <w:rsid w:val="00BD194D"/>
    <w:rsid w:val="00BD1A45"/>
    <w:rsid w:val="00BD1B0C"/>
    <w:rsid w:val="00BD1BE3"/>
    <w:rsid w:val="00BD2170"/>
    <w:rsid w:val="00BD2253"/>
    <w:rsid w:val="00BD24CB"/>
    <w:rsid w:val="00BD260E"/>
    <w:rsid w:val="00BD30CB"/>
    <w:rsid w:val="00BD3428"/>
    <w:rsid w:val="00BD3C7F"/>
    <w:rsid w:val="00BD4455"/>
    <w:rsid w:val="00BD46E0"/>
    <w:rsid w:val="00BD470D"/>
    <w:rsid w:val="00BD4DB1"/>
    <w:rsid w:val="00BD5177"/>
    <w:rsid w:val="00BD5252"/>
    <w:rsid w:val="00BD56A9"/>
    <w:rsid w:val="00BD603D"/>
    <w:rsid w:val="00BD604C"/>
    <w:rsid w:val="00BD65A9"/>
    <w:rsid w:val="00BD67E5"/>
    <w:rsid w:val="00BD6CBF"/>
    <w:rsid w:val="00BD7578"/>
    <w:rsid w:val="00BD7659"/>
    <w:rsid w:val="00BD77CE"/>
    <w:rsid w:val="00BD7BF0"/>
    <w:rsid w:val="00BD7C0E"/>
    <w:rsid w:val="00BD7CE1"/>
    <w:rsid w:val="00BE13C3"/>
    <w:rsid w:val="00BE14D7"/>
    <w:rsid w:val="00BE1524"/>
    <w:rsid w:val="00BE24FF"/>
    <w:rsid w:val="00BE2804"/>
    <w:rsid w:val="00BE2CEF"/>
    <w:rsid w:val="00BE333A"/>
    <w:rsid w:val="00BE3864"/>
    <w:rsid w:val="00BE38BD"/>
    <w:rsid w:val="00BE3DC1"/>
    <w:rsid w:val="00BE45D1"/>
    <w:rsid w:val="00BE4729"/>
    <w:rsid w:val="00BE478F"/>
    <w:rsid w:val="00BE4814"/>
    <w:rsid w:val="00BE4817"/>
    <w:rsid w:val="00BE4853"/>
    <w:rsid w:val="00BE4979"/>
    <w:rsid w:val="00BE517C"/>
    <w:rsid w:val="00BE54CA"/>
    <w:rsid w:val="00BE561A"/>
    <w:rsid w:val="00BE5938"/>
    <w:rsid w:val="00BE5D4C"/>
    <w:rsid w:val="00BE5F91"/>
    <w:rsid w:val="00BE6124"/>
    <w:rsid w:val="00BE61B3"/>
    <w:rsid w:val="00BE67EB"/>
    <w:rsid w:val="00BE68FA"/>
    <w:rsid w:val="00BE69F5"/>
    <w:rsid w:val="00BE6BA3"/>
    <w:rsid w:val="00BF0476"/>
    <w:rsid w:val="00BF0D0A"/>
    <w:rsid w:val="00BF12B9"/>
    <w:rsid w:val="00BF15CC"/>
    <w:rsid w:val="00BF16CC"/>
    <w:rsid w:val="00BF16E5"/>
    <w:rsid w:val="00BF1ED8"/>
    <w:rsid w:val="00BF205A"/>
    <w:rsid w:val="00BF209F"/>
    <w:rsid w:val="00BF272D"/>
    <w:rsid w:val="00BF281F"/>
    <w:rsid w:val="00BF294B"/>
    <w:rsid w:val="00BF298F"/>
    <w:rsid w:val="00BF2B41"/>
    <w:rsid w:val="00BF2D38"/>
    <w:rsid w:val="00BF2DF0"/>
    <w:rsid w:val="00BF339F"/>
    <w:rsid w:val="00BF3A90"/>
    <w:rsid w:val="00BF400D"/>
    <w:rsid w:val="00BF48AE"/>
    <w:rsid w:val="00BF4BDA"/>
    <w:rsid w:val="00BF4DB3"/>
    <w:rsid w:val="00BF4DCD"/>
    <w:rsid w:val="00BF535B"/>
    <w:rsid w:val="00BF53B1"/>
    <w:rsid w:val="00BF5964"/>
    <w:rsid w:val="00BF5F10"/>
    <w:rsid w:val="00BF611E"/>
    <w:rsid w:val="00BF613C"/>
    <w:rsid w:val="00BF6B7F"/>
    <w:rsid w:val="00BF70A6"/>
    <w:rsid w:val="00BF7B4F"/>
    <w:rsid w:val="00BF7FF4"/>
    <w:rsid w:val="00C00494"/>
    <w:rsid w:val="00C007E0"/>
    <w:rsid w:val="00C0089E"/>
    <w:rsid w:val="00C00DBF"/>
    <w:rsid w:val="00C012A1"/>
    <w:rsid w:val="00C016BC"/>
    <w:rsid w:val="00C01EC8"/>
    <w:rsid w:val="00C02174"/>
    <w:rsid w:val="00C0280D"/>
    <w:rsid w:val="00C029D5"/>
    <w:rsid w:val="00C02E0C"/>
    <w:rsid w:val="00C02EE2"/>
    <w:rsid w:val="00C031A3"/>
    <w:rsid w:val="00C03297"/>
    <w:rsid w:val="00C03742"/>
    <w:rsid w:val="00C03779"/>
    <w:rsid w:val="00C037A3"/>
    <w:rsid w:val="00C03ADF"/>
    <w:rsid w:val="00C04009"/>
    <w:rsid w:val="00C04089"/>
    <w:rsid w:val="00C04462"/>
    <w:rsid w:val="00C04886"/>
    <w:rsid w:val="00C04AE5"/>
    <w:rsid w:val="00C057E9"/>
    <w:rsid w:val="00C0588D"/>
    <w:rsid w:val="00C062B7"/>
    <w:rsid w:val="00C062CC"/>
    <w:rsid w:val="00C0632B"/>
    <w:rsid w:val="00C065B6"/>
    <w:rsid w:val="00C079F7"/>
    <w:rsid w:val="00C07A85"/>
    <w:rsid w:val="00C07B11"/>
    <w:rsid w:val="00C1019D"/>
    <w:rsid w:val="00C117BE"/>
    <w:rsid w:val="00C12357"/>
    <w:rsid w:val="00C126B6"/>
    <w:rsid w:val="00C129B6"/>
    <w:rsid w:val="00C12D81"/>
    <w:rsid w:val="00C12D84"/>
    <w:rsid w:val="00C12EAE"/>
    <w:rsid w:val="00C1301D"/>
    <w:rsid w:val="00C132ED"/>
    <w:rsid w:val="00C13BBF"/>
    <w:rsid w:val="00C13E24"/>
    <w:rsid w:val="00C142B6"/>
    <w:rsid w:val="00C14306"/>
    <w:rsid w:val="00C14CAB"/>
    <w:rsid w:val="00C15AA3"/>
    <w:rsid w:val="00C15AF6"/>
    <w:rsid w:val="00C15B3E"/>
    <w:rsid w:val="00C160C3"/>
    <w:rsid w:val="00C16156"/>
    <w:rsid w:val="00C1676A"/>
    <w:rsid w:val="00C16B50"/>
    <w:rsid w:val="00C172C3"/>
    <w:rsid w:val="00C17311"/>
    <w:rsid w:val="00C173BD"/>
    <w:rsid w:val="00C17596"/>
    <w:rsid w:val="00C204CF"/>
    <w:rsid w:val="00C20B7F"/>
    <w:rsid w:val="00C20EE8"/>
    <w:rsid w:val="00C2105A"/>
    <w:rsid w:val="00C21185"/>
    <w:rsid w:val="00C214D0"/>
    <w:rsid w:val="00C22122"/>
    <w:rsid w:val="00C22130"/>
    <w:rsid w:val="00C22368"/>
    <w:rsid w:val="00C224EE"/>
    <w:rsid w:val="00C22D21"/>
    <w:rsid w:val="00C22E03"/>
    <w:rsid w:val="00C23734"/>
    <w:rsid w:val="00C23B57"/>
    <w:rsid w:val="00C23F63"/>
    <w:rsid w:val="00C244C9"/>
    <w:rsid w:val="00C244E0"/>
    <w:rsid w:val="00C24667"/>
    <w:rsid w:val="00C24D61"/>
    <w:rsid w:val="00C24DEA"/>
    <w:rsid w:val="00C253D2"/>
    <w:rsid w:val="00C25517"/>
    <w:rsid w:val="00C259D5"/>
    <w:rsid w:val="00C25A23"/>
    <w:rsid w:val="00C25F4A"/>
    <w:rsid w:val="00C26470"/>
    <w:rsid w:val="00C26576"/>
    <w:rsid w:val="00C26A6E"/>
    <w:rsid w:val="00C26B93"/>
    <w:rsid w:val="00C26C61"/>
    <w:rsid w:val="00C2744C"/>
    <w:rsid w:val="00C27766"/>
    <w:rsid w:val="00C27D7B"/>
    <w:rsid w:val="00C3004C"/>
    <w:rsid w:val="00C30246"/>
    <w:rsid w:val="00C30734"/>
    <w:rsid w:val="00C30846"/>
    <w:rsid w:val="00C30849"/>
    <w:rsid w:val="00C31015"/>
    <w:rsid w:val="00C31409"/>
    <w:rsid w:val="00C31B5D"/>
    <w:rsid w:val="00C31B95"/>
    <w:rsid w:val="00C31C91"/>
    <w:rsid w:val="00C31CA2"/>
    <w:rsid w:val="00C31CE3"/>
    <w:rsid w:val="00C31DAF"/>
    <w:rsid w:val="00C321B3"/>
    <w:rsid w:val="00C3265A"/>
    <w:rsid w:val="00C329C7"/>
    <w:rsid w:val="00C3370B"/>
    <w:rsid w:val="00C3384E"/>
    <w:rsid w:val="00C339EC"/>
    <w:rsid w:val="00C344F0"/>
    <w:rsid w:val="00C34798"/>
    <w:rsid w:val="00C34B91"/>
    <w:rsid w:val="00C34E7E"/>
    <w:rsid w:val="00C354B2"/>
    <w:rsid w:val="00C35693"/>
    <w:rsid w:val="00C35CFA"/>
    <w:rsid w:val="00C35E42"/>
    <w:rsid w:val="00C35E90"/>
    <w:rsid w:val="00C361C6"/>
    <w:rsid w:val="00C3625E"/>
    <w:rsid w:val="00C3642A"/>
    <w:rsid w:val="00C36547"/>
    <w:rsid w:val="00C366CB"/>
    <w:rsid w:val="00C367A9"/>
    <w:rsid w:val="00C36B95"/>
    <w:rsid w:val="00C37371"/>
    <w:rsid w:val="00C373E1"/>
    <w:rsid w:val="00C402EA"/>
    <w:rsid w:val="00C40D11"/>
    <w:rsid w:val="00C415D1"/>
    <w:rsid w:val="00C421E8"/>
    <w:rsid w:val="00C4226D"/>
    <w:rsid w:val="00C4252E"/>
    <w:rsid w:val="00C4263D"/>
    <w:rsid w:val="00C42733"/>
    <w:rsid w:val="00C4292C"/>
    <w:rsid w:val="00C429E1"/>
    <w:rsid w:val="00C434DC"/>
    <w:rsid w:val="00C435AB"/>
    <w:rsid w:val="00C43658"/>
    <w:rsid w:val="00C43727"/>
    <w:rsid w:val="00C44273"/>
    <w:rsid w:val="00C448F4"/>
    <w:rsid w:val="00C44A61"/>
    <w:rsid w:val="00C44B7B"/>
    <w:rsid w:val="00C4590D"/>
    <w:rsid w:val="00C45AE1"/>
    <w:rsid w:val="00C45FA9"/>
    <w:rsid w:val="00C45FDC"/>
    <w:rsid w:val="00C465B0"/>
    <w:rsid w:val="00C46871"/>
    <w:rsid w:val="00C46F99"/>
    <w:rsid w:val="00C47167"/>
    <w:rsid w:val="00C476B3"/>
    <w:rsid w:val="00C47C80"/>
    <w:rsid w:val="00C47C98"/>
    <w:rsid w:val="00C503C3"/>
    <w:rsid w:val="00C503E4"/>
    <w:rsid w:val="00C504A4"/>
    <w:rsid w:val="00C50815"/>
    <w:rsid w:val="00C50C19"/>
    <w:rsid w:val="00C51231"/>
    <w:rsid w:val="00C516CC"/>
    <w:rsid w:val="00C516E6"/>
    <w:rsid w:val="00C51B6B"/>
    <w:rsid w:val="00C51EE3"/>
    <w:rsid w:val="00C52172"/>
    <w:rsid w:val="00C52346"/>
    <w:rsid w:val="00C52401"/>
    <w:rsid w:val="00C525A0"/>
    <w:rsid w:val="00C53309"/>
    <w:rsid w:val="00C53A2C"/>
    <w:rsid w:val="00C53EDE"/>
    <w:rsid w:val="00C53FD6"/>
    <w:rsid w:val="00C54719"/>
    <w:rsid w:val="00C54BEA"/>
    <w:rsid w:val="00C54C1F"/>
    <w:rsid w:val="00C551FF"/>
    <w:rsid w:val="00C552C3"/>
    <w:rsid w:val="00C5539C"/>
    <w:rsid w:val="00C55524"/>
    <w:rsid w:val="00C555A3"/>
    <w:rsid w:val="00C559EF"/>
    <w:rsid w:val="00C56202"/>
    <w:rsid w:val="00C5633C"/>
    <w:rsid w:val="00C5684C"/>
    <w:rsid w:val="00C56A5C"/>
    <w:rsid w:val="00C56CCB"/>
    <w:rsid w:val="00C56F4F"/>
    <w:rsid w:val="00C57889"/>
    <w:rsid w:val="00C57891"/>
    <w:rsid w:val="00C578DB"/>
    <w:rsid w:val="00C57903"/>
    <w:rsid w:val="00C579DB"/>
    <w:rsid w:val="00C579E0"/>
    <w:rsid w:val="00C60479"/>
    <w:rsid w:val="00C60520"/>
    <w:rsid w:val="00C607AB"/>
    <w:rsid w:val="00C60EF0"/>
    <w:rsid w:val="00C60F72"/>
    <w:rsid w:val="00C61071"/>
    <w:rsid w:val="00C61901"/>
    <w:rsid w:val="00C619C4"/>
    <w:rsid w:val="00C61A4C"/>
    <w:rsid w:val="00C61B2F"/>
    <w:rsid w:val="00C61D95"/>
    <w:rsid w:val="00C61EAB"/>
    <w:rsid w:val="00C6200C"/>
    <w:rsid w:val="00C62A19"/>
    <w:rsid w:val="00C62BF3"/>
    <w:rsid w:val="00C631F8"/>
    <w:rsid w:val="00C633AA"/>
    <w:rsid w:val="00C6348C"/>
    <w:rsid w:val="00C634A1"/>
    <w:rsid w:val="00C636F3"/>
    <w:rsid w:val="00C638AE"/>
    <w:rsid w:val="00C63C2C"/>
    <w:rsid w:val="00C64080"/>
    <w:rsid w:val="00C64101"/>
    <w:rsid w:val="00C642AA"/>
    <w:rsid w:val="00C64689"/>
    <w:rsid w:val="00C646E5"/>
    <w:rsid w:val="00C64D95"/>
    <w:rsid w:val="00C64E91"/>
    <w:rsid w:val="00C65457"/>
    <w:rsid w:val="00C658AB"/>
    <w:rsid w:val="00C663BF"/>
    <w:rsid w:val="00C6678F"/>
    <w:rsid w:val="00C66893"/>
    <w:rsid w:val="00C66F89"/>
    <w:rsid w:val="00C67020"/>
    <w:rsid w:val="00C67493"/>
    <w:rsid w:val="00C67EFD"/>
    <w:rsid w:val="00C70AE9"/>
    <w:rsid w:val="00C70B67"/>
    <w:rsid w:val="00C714DF"/>
    <w:rsid w:val="00C71631"/>
    <w:rsid w:val="00C71906"/>
    <w:rsid w:val="00C71907"/>
    <w:rsid w:val="00C7204A"/>
    <w:rsid w:val="00C7223D"/>
    <w:rsid w:val="00C724E8"/>
    <w:rsid w:val="00C72D24"/>
    <w:rsid w:val="00C7301F"/>
    <w:rsid w:val="00C73E83"/>
    <w:rsid w:val="00C744ED"/>
    <w:rsid w:val="00C74D3D"/>
    <w:rsid w:val="00C75487"/>
    <w:rsid w:val="00C75663"/>
    <w:rsid w:val="00C756BD"/>
    <w:rsid w:val="00C757EA"/>
    <w:rsid w:val="00C75861"/>
    <w:rsid w:val="00C75A33"/>
    <w:rsid w:val="00C75F42"/>
    <w:rsid w:val="00C75FC0"/>
    <w:rsid w:val="00C76184"/>
    <w:rsid w:val="00C765FC"/>
    <w:rsid w:val="00C76F2E"/>
    <w:rsid w:val="00C770E3"/>
    <w:rsid w:val="00C77159"/>
    <w:rsid w:val="00C77CA7"/>
    <w:rsid w:val="00C77F58"/>
    <w:rsid w:val="00C805D2"/>
    <w:rsid w:val="00C807BB"/>
    <w:rsid w:val="00C80946"/>
    <w:rsid w:val="00C80BF5"/>
    <w:rsid w:val="00C80C16"/>
    <w:rsid w:val="00C80EE4"/>
    <w:rsid w:val="00C8103E"/>
    <w:rsid w:val="00C81439"/>
    <w:rsid w:val="00C8157D"/>
    <w:rsid w:val="00C81685"/>
    <w:rsid w:val="00C816E3"/>
    <w:rsid w:val="00C81851"/>
    <w:rsid w:val="00C819B6"/>
    <w:rsid w:val="00C81BEB"/>
    <w:rsid w:val="00C81D30"/>
    <w:rsid w:val="00C82753"/>
    <w:rsid w:val="00C827CF"/>
    <w:rsid w:val="00C828C5"/>
    <w:rsid w:val="00C82EAA"/>
    <w:rsid w:val="00C8323A"/>
    <w:rsid w:val="00C83310"/>
    <w:rsid w:val="00C83E5E"/>
    <w:rsid w:val="00C8552C"/>
    <w:rsid w:val="00C85530"/>
    <w:rsid w:val="00C856C4"/>
    <w:rsid w:val="00C85EC0"/>
    <w:rsid w:val="00C85EF1"/>
    <w:rsid w:val="00C867A6"/>
    <w:rsid w:val="00C86893"/>
    <w:rsid w:val="00C90955"/>
    <w:rsid w:val="00C90D27"/>
    <w:rsid w:val="00C913AC"/>
    <w:rsid w:val="00C91A1D"/>
    <w:rsid w:val="00C91F34"/>
    <w:rsid w:val="00C92255"/>
    <w:rsid w:val="00C92C9A"/>
    <w:rsid w:val="00C92DEF"/>
    <w:rsid w:val="00C93A2E"/>
    <w:rsid w:val="00C9401C"/>
    <w:rsid w:val="00C94AF8"/>
    <w:rsid w:val="00C94DB9"/>
    <w:rsid w:val="00C95365"/>
    <w:rsid w:val="00C96004"/>
    <w:rsid w:val="00C96937"/>
    <w:rsid w:val="00C97426"/>
    <w:rsid w:val="00C976BE"/>
    <w:rsid w:val="00C97B55"/>
    <w:rsid w:val="00CA0F79"/>
    <w:rsid w:val="00CA141C"/>
    <w:rsid w:val="00CA2135"/>
    <w:rsid w:val="00CA21D4"/>
    <w:rsid w:val="00CA2256"/>
    <w:rsid w:val="00CA2430"/>
    <w:rsid w:val="00CA2541"/>
    <w:rsid w:val="00CA272C"/>
    <w:rsid w:val="00CA30BE"/>
    <w:rsid w:val="00CA38AB"/>
    <w:rsid w:val="00CA3B1B"/>
    <w:rsid w:val="00CA43C5"/>
    <w:rsid w:val="00CA43CA"/>
    <w:rsid w:val="00CA4488"/>
    <w:rsid w:val="00CA4883"/>
    <w:rsid w:val="00CA4DC7"/>
    <w:rsid w:val="00CA4E1C"/>
    <w:rsid w:val="00CA4FC2"/>
    <w:rsid w:val="00CA531A"/>
    <w:rsid w:val="00CA54D4"/>
    <w:rsid w:val="00CA578E"/>
    <w:rsid w:val="00CA590C"/>
    <w:rsid w:val="00CA6066"/>
    <w:rsid w:val="00CA624E"/>
    <w:rsid w:val="00CA63C1"/>
    <w:rsid w:val="00CA6424"/>
    <w:rsid w:val="00CA656B"/>
    <w:rsid w:val="00CA657A"/>
    <w:rsid w:val="00CA6E2A"/>
    <w:rsid w:val="00CA707A"/>
    <w:rsid w:val="00CA7395"/>
    <w:rsid w:val="00CA7529"/>
    <w:rsid w:val="00CA752A"/>
    <w:rsid w:val="00CA7636"/>
    <w:rsid w:val="00CA78EF"/>
    <w:rsid w:val="00CA7ADE"/>
    <w:rsid w:val="00CA7D04"/>
    <w:rsid w:val="00CA7E08"/>
    <w:rsid w:val="00CB0613"/>
    <w:rsid w:val="00CB064E"/>
    <w:rsid w:val="00CB071C"/>
    <w:rsid w:val="00CB0E4E"/>
    <w:rsid w:val="00CB0F05"/>
    <w:rsid w:val="00CB0FD6"/>
    <w:rsid w:val="00CB10EE"/>
    <w:rsid w:val="00CB1124"/>
    <w:rsid w:val="00CB1A3A"/>
    <w:rsid w:val="00CB1A3F"/>
    <w:rsid w:val="00CB1E2D"/>
    <w:rsid w:val="00CB2311"/>
    <w:rsid w:val="00CB2625"/>
    <w:rsid w:val="00CB2AD3"/>
    <w:rsid w:val="00CB2C64"/>
    <w:rsid w:val="00CB312B"/>
    <w:rsid w:val="00CB40DB"/>
    <w:rsid w:val="00CB41FF"/>
    <w:rsid w:val="00CB42C8"/>
    <w:rsid w:val="00CB42D0"/>
    <w:rsid w:val="00CB46A3"/>
    <w:rsid w:val="00CB57B1"/>
    <w:rsid w:val="00CB66A6"/>
    <w:rsid w:val="00CB7095"/>
    <w:rsid w:val="00CB714E"/>
    <w:rsid w:val="00CB795E"/>
    <w:rsid w:val="00CB7F96"/>
    <w:rsid w:val="00CC0063"/>
    <w:rsid w:val="00CC01DC"/>
    <w:rsid w:val="00CC0735"/>
    <w:rsid w:val="00CC0CC7"/>
    <w:rsid w:val="00CC161D"/>
    <w:rsid w:val="00CC1E9E"/>
    <w:rsid w:val="00CC212F"/>
    <w:rsid w:val="00CC248B"/>
    <w:rsid w:val="00CC25FF"/>
    <w:rsid w:val="00CC2827"/>
    <w:rsid w:val="00CC295D"/>
    <w:rsid w:val="00CC2CC2"/>
    <w:rsid w:val="00CC31BD"/>
    <w:rsid w:val="00CC34CB"/>
    <w:rsid w:val="00CC3E48"/>
    <w:rsid w:val="00CC3F96"/>
    <w:rsid w:val="00CC3FB5"/>
    <w:rsid w:val="00CC411C"/>
    <w:rsid w:val="00CC4658"/>
    <w:rsid w:val="00CC48A9"/>
    <w:rsid w:val="00CC4DAA"/>
    <w:rsid w:val="00CC53AE"/>
    <w:rsid w:val="00CC5DBB"/>
    <w:rsid w:val="00CC601C"/>
    <w:rsid w:val="00CC61E2"/>
    <w:rsid w:val="00CC633E"/>
    <w:rsid w:val="00CC65A9"/>
    <w:rsid w:val="00CC6924"/>
    <w:rsid w:val="00CC6C2C"/>
    <w:rsid w:val="00CC7342"/>
    <w:rsid w:val="00CD0445"/>
    <w:rsid w:val="00CD060E"/>
    <w:rsid w:val="00CD0854"/>
    <w:rsid w:val="00CD0AA2"/>
    <w:rsid w:val="00CD0BC3"/>
    <w:rsid w:val="00CD1052"/>
    <w:rsid w:val="00CD107C"/>
    <w:rsid w:val="00CD10D5"/>
    <w:rsid w:val="00CD110D"/>
    <w:rsid w:val="00CD1684"/>
    <w:rsid w:val="00CD2188"/>
    <w:rsid w:val="00CD23E3"/>
    <w:rsid w:val="00CD269E"/>
    <w:rsid w:val="00CD2867"/>
    <w:rsid w:val="00CD2A89"/>
    <w:rsid w:val="00CD2D93"/>
    <w:rsid w:val="00CD31BF"/>
    <w:rsid w:val="00CD33A8"/>
    <w:rsid w:val="00CD3848"/>
    <w:rsid w:val="00CD38C9"/>
    <w:rsid w:val="00CD3F6C"/>
    <w:rsid w:val="00CD4447"/>
    <w:rsid w:val="00CD4625"/>
    <w:rsid w:val="00CD4819"/>
    <w:rsid w:val="00CD482A"/>
    <w:rsid w:val="00CD5970"/>
    <w:rsid w:val="00CD5BD6"/>
    <w:rsid w:val="00CD5E55"/>
    <w:rsid w:val="00CD6185"/>
    <w:rsid w:val="00CD6189"/>
    <w:rsid w:val="00CD61FD"/>
    <w:rsid w:val="00CD64A0"/>
    <w:rsid w:val="00CD65F8"/>
    <w:rsid w:val="00CD666A"/>
    <w:rsid w:val="00CD6F9C"/>
    <w:rsid w:val="00CD71C9"/>
    <w:rsid w:val="00CD789E"/>
    <w:rsid w:val="00CD7D2F"/>
    <w:rsid w:val="00CE021F"/>
    <w:rsid w:val="00CE0534"/>
    <w:rsid w:val="00CE05F2"/>
    <w:rsid w:val="00CE0D51"/>
    <w:rsid w:val="00CE0F85"/>
    <w:rsid w:val="00CE1018"/>
    <w:rsid w:val="00CE118E"/>
    <w:rsid w:val="00CE1748"/>
    <w:rsid w:val="00CE1B94"/>
    <w:rsid w:val="00CE1BA7"/>
    <w:rsid w:val="00CE2165"/>
    <w:rsid w:val="00CE21AB"/>
    <w:rsid w:val="00CE21FE"/>
    <w:rsid w:val="00CE229B"/>
    <w:rsid w:val="00CE2462"/>
    <w:rsid w:val="00CE2539"/>
    <w:rsid w:val="00CE279C"/>
    <w:rsid w:val="00CE289A"/>
    <w:rsid w:val="00CE2C97"/>
    <w:rsid w:val="00CE2DD2"/>
    <w:rsid w:val="00CE2E71"/>
    <w:rsid w:val="00CE34DC"/>
    <w:rsid w:val="00CE3621"/>
    <w:rsid w:val="00CE41B1"/>
    <w:rsid w:val="00CE430A"/>
    <w:rsid w:val="00CE43F4"/>
    <w:rsid w:val="00CE449E"/>
    <w:rsid w:val="00CE4D0E"/>
    <w:rsid w:val="00CE57AA"/>
    <w:rsid w:val="00CE5D29"/>
    <w:rsid w:val="00CE5EC5"/>
    <w:rsid w:val="00CE5F66"/>
    <w:rsid w:val="00CE6B19"/>
    <w:rsid w:val="00CE6E29"/>
    <w:rsid w:val="00CE6F48"/>
    <w:rsid w:val="00CE7308"/>
    <w:rsid w:val="00CE79E6"/>
    <w:rsid w:val="00CE7A51"/>
    <w:rsid w:val="00CE7C2E"/>
    <w:rsid w:val="00CE7EE5"/>
    <w:rsid w:val="00CF0BC4"/>
    <w:rsid w:val="00CF0ED5"/>
    <w:rsid w:val="00CF13E8"/>
    <w:rsid w:val="00CF15C3"/>
    <w:rsid w:val="00CF1985"/>
    <w:rsid w:val="00CF1B22"/>
    <w:rsid w:val="00CF1C9C"/>
    <w:rsid w:val="00CF1F51"/>
    <w:rsid w:val="00CF2374"/>
    <w:rsid w:val="00CF2599"/>
    <w:rsid w:val="00CF29FC"/>
    <w:rsid w:val="00CF2A20"/>
    <w:rsid w:val="00CF3917"/>
    <w:rsid w:val="00CF420D"/>
    <w:rsid w:val="00CF42ED"/>
    <w:rsid w:val="00CF45B4"/>
    <w:rsid w:val="00CF4871"/>
    <w:rsid w:val="00CF4946"/>
    <w:rsid w:val="00CF4AB5"/>
    <w:rsid w:val="00CF4CC3"/>
    <w:rsid w:val="00CF4EEB"/>
    <w:rsid w:val="00CF53B9"/>
    <w:rsid w:val="00CF5557"/>
    <w:rsid w:val="00CF583F"/>
    <w:rsid w:val="00CF5995"/>
    <w:rsid w:val="00CF61A8"/>
    <w:rsid w:val="00CF64AF"/>
    <w:rsid w:val="00CF6596"/>
    <w:rsid w:val="00CF6782"/>
    <w:rsid w:val="00CF67BC"/>
    <w:rsid w:val="00CF6CCB"/>
    <w:rsid w:val="00CF70A9"/>
    <w:rsid w:val="00CF71EE"/>
    <w:rsid w:val="00CF7452"/>
    <w:rsid w:val="00CF7911"/>
    <w:rsid w:val="00CF7D90"/>
    <w:rsid w:val="00CF7E20"/>
    <w:rsid w:val="00CF7EBD"/>
    <w:rsid w:val="00D006D5"/>
    <w:rsid w:val="00D00A71"/>
    <w:rsid w:val="00D0110A"/>
    <w:rsid w:val="00D0138A"/>
    <w:rsid w:val="00D01E99"/>
    <w:rsid w:val="00D02411"/>
    <w:rsid w:val="00D024FB"/>
    <w:rsid w:val="00D0276C"/>
    <w:rsid w:val="00D02A74"/>
    <w:rsid w:val="00D02BCE"/>
    <w:rsid w:val="00D02F36"/>
    <w:rsid w:val="00D0332B"/>
    <w:rsid w:val="00D034DA"/>
    <w:rsid w:val="00D03C49"/>
    <w:rsid w:val="00D04D52"/>
    <w:rsid w:val="00D0545F"/>
    <w:rsid w:val="00D054BB"/>
    <w:rsid w:val="00D05548"/>
    <w:rsid w:val="00D05717"/>
    <w:rsid w:val="00D0582D"/>
    <w:rsid w:val="00D058EB"/>
    <w:rsid w:val="00D05DFF"/>
    <w:rsid w:val="00D05E82"/>
    <w:rsid w:val="00D06119"/>
    <w:rsid w:val="00D06797"/>
    <w:rsid w:val="00D06C35"/>
    <w:rsid w:val="00D06CC9"/>
    <w:rsid w:val="00D06F3F"/>
    <w:rsid w:val="00D0740D"/>
    <w:rsid w:val="00D07520"/>
    <w:rsid w:val="00D076AE"/>
    <w:rsid w:val="00D07A39"/>
    <w:rsid w:val="00D07B88"/>
    <w:rsid w:val="00D10147"/>
    <w:rsid w:val="00D10473"/>
    <w:rsid w:val="00D107DE"/>
    <w:rsid w:val="00D10AA5"/>
    <w:rsid w:val="00D10D38"/>
    <w:rsid w:val="00D110C5"/>
    <w:rsid w:val="00D1121E"/>
    <w:rsid w:val="00D11569"/>
    <w:rsid w:val="00D117C0"/>
    <w:rsid w:val="00D11A99"/>
    <w:rsid w:val="00D11E7C"/>
    <w:rsid w:val="00D12006"/>
    <w:rsid w:val="00D12392"/>
    <w:rsid w:val="00D128BB"/>
    <w:rsid w:val="00D1295E"/>
    <w:rsid w:val="00D12F51"/>
    <w:rsid w:val="00D130A5"/>
    <w:rsid w:val="00D13347"/>
    <w:rsid w:val="00D13766"/>
    <w:rsid w:val="00D13858"/>
    <w:rsid w:val="00D13A73"/>
    <w:rsid w:val="00D13AF7"/>
    <w:rsid w:val="00D14506"/>
    <w:rsid w:val="00D14735"/>
    <w:rsid w:val="00D147E7"/>
    <w:rsid w:val="00D14918"/>
    <w:rsid w:val="00D151F7"/>
    <w:rsid w:val="00D1530C"/>
    <w:rsid w:val="00D155CF"/>
    <w:rsid w:val="00D15D06"/>
    <w:rsid w:val="00D16644"/>
    <w:rsid w:val="00D16A07"/>
    <w:rsid w:val="00D16BDC"/>
    <w:rsid w:val="00D17136"/>
    <w:rsid w:val="00D17175"/>
    <w:rsid w:val="00D17295"/>
    <w:rsid w:val="00D173BB"/>
    <w:rsid w:val="00D17ABE"/>
    <w:rsid w:val="00D20230"/>
    <w:rsid w:val="00D20548"/>
    <w:rsid w:val="00D20552"/>
    <w:rsid w:val="00D20E9D"/>
    <w:rsid w:val="00D2112A"/>
    <w:rsid w:val="00D2216F"/>
    <w:rsid w:val="00D222F9"/>
    <w:rsid w:val="00D226A0"/>
    <w:rsid w:val="00D226FE"/>
    <w:rsid w:val="00D22875"/>
    <w:rsid w:val="00D228CF"/>
    <w:rsid w:val="00D229DE"/>
    <w:rsid w:val="00D22A03"/>
    <w:rsid w:val="00D22A1E"/>
    <w:rsid w:val="00D2441A"/>
    <w:rsid w:val="00D24E68"/>
    <w:rsid w:val="00D252FD"/>
    <w:rsid w:val="00D253D2"/>
    <w:rsid w:val="00D253FF"/>
    <w:rsid w:val="00D2540B"/>
    <w:rsid w:val="00D263CB"/>
    <w:rsid w:val="00D26722"/>
    <w:rsid w:val="00D2674D"/>
    <w:rsid w:val="00D26D43"/>
    <w:rsid w:val="00D26F11"/>
    <w:rsid w:val="00D271E5"/>
    <w:rsid w:val="00D27D99"/>
    <w:rsid w:val="00D27EA4"/>
    <w:rsid w:val="00D30299"/>
    <w:rsid w:val="00D30503"/>
    <w:rsid w:val="00D30ADD"/>
    <w:rsid w:val="00D313A0"/>
    <w:rsid w:val="00D313CE"/>
    <w:rsid w:val="00D31FA1"/>
    <w:rsid w:val="00D32034"/>
    <w:rsid w:val="00D32452"/>
    <w:rsid w:val="00D32671"/>
    <w:rsid w:val="00D333C9"/>
    <w:rsid w:val="00D3344B"/>
    <w:rsid w:val="00D3367D"/>
    <w:rsid w:val="00D33963"/>
    <w:rsid w:val="00D33ADF"/>
    <w:rsid w:val="00D33B69"/>
    <w:rsid w:val="00D33F8D"/>
    <w:rsid w:val="00D34458"/>
    <w:rsid w:val="00D34D33"/>
    <w:rsid w:val="00D34D7E"/>
    <w:rsid w:val="00D34FD4"/>
    <w:rsid w:val="00D350B4"/>
    <w:rsid w:val="00D3537C"/>
    <w:rsid w:val="00D356C5"/>
    <w:rsid w:val="00D360BA"/>
    <w:rsid w:val="00D36506"/>
    <w:rsid w:val="00D366DF"/>
    <w:rsid w:val="00D367C2"/>
    <w:rsid w:val="00D36805"/>
    <w:rsid w:val="00D37117"/>
    <w:rsid w:val="00D3724F"/>
    <w:rsid w:val="00D37602"/>
    <w:rsid w:val="00D3762C"/>
    <w:rsid w:val="00D37E73"/>
    <w:rsid w:val="00D40065"/>
    <w:rsid w:val="00D401A4"/>
    <w:rsid w:val="00D40201"/>
    <w:rsid w:val="00D40332"/>
    <w:rsid w:val="00D40762"/>
    <w:rsid w:val="00D40B1C"/>
    <w:rsid w:val="00D40BED"/>
    <w:rsid w:val="00D40E4B"/>
    <w:rsid w:val="00D41048"/>
    <w:rsid w:val="00D411FE"/>
    <w:rsid w:val="00D41430"/>
    <w:rsid w:val="00D41BEB"/>
    <w:rsid w:val="00D41C3A"/>
    <w:rsid w:val="00D4200A"/>
    <w:rsid w:val="00D422FF"/>
    <w:rsid w:val="00D427F8"/>
    <w:rsid w:val="00D42D6A"/>
    <w:rsid w:val="00D42FF0"/>
    <w:rsid w:val="00D430CE"/>
    <w:rsid w:val="00D431E1"/>
    <w:rsid w:val="00D436D3"/>
    <w:rsid w:val="00D436DF"/>
    <w:rsid w:val="00D438E1"/>
    <w:rsid w:val="00D439E1"/>
    <w:rsid w:val="00D43C2E"/>
    <w:rsid w:val="00D4423E"/>
    <w:rsid w:val="00D442BD"/>
    <w:rsid w:val="00D446BF"/>
    <w:rsid w:val="00D44AD4"/>
    <w:rsid w:val="00D44D26"/>
    <w:rsid w:val="00D45108"/>
    <w:rsid w:val="00D45285"/>
    <w:rsid w:val="00D45547"/>
    <w:rsid w:val="00D45EC5"/>
    <w:rsid w:val="00D45F5A"/>
    <w:rsid w:val="00D45F6D"/>
    <w:rsid w:val="00D460A8"/>
    <w:rsid w:val="00D46412"/>
    <w:rsid w:val="00D46BE2"/>
    <w:rsid w:val="00D47131"/>
    <w:rsid w:val="00D47651"/>
    <w:rsid w:val="00D47680"/>
    <w:rsid w:val="00D476C2"/>
    <w:rsid w:val="00D47D7E"/>
    <w:rsid w:val="00D5012A"/>
    <w:rsid w:val="00D50471"/>
    <w:rsid w:val="00D504C2"/>
    <w:rsid w:val="00D50AB5"/>
    <w:rsid w:val="00D51DBE"/>
    <w:rsid w:val="00D51E6F"/>
    <w:rsid w:val="00D5264B"/>
    <w:rsid w:val="00D52B7C"/>
    <w:rsid w:val="00D52DB2"/>
    <w:rsid w:val="00D53321"/>
    <w:rsid w:val="00D53348"/>
    <w:rsid w:val="00D5344C"/>
    <w:rsid w:val="00D53A22"/>
    <w:rsid w:val="00D53EE9"/>
    <w:rsid w:val="00D53F07"/>
    <w:rsid w:val="00D540B1"/>
    <w:rsid w:val="00D541BE"/>
    <w:rsid w:val="00D54502"/>
    <w:rsid w:val="00D545B5"/>
    <w:rsid w:val="00D547A3"/>
    <w:rsid w:val="00D54B93"/>
    <w:rsid w:val="00D54DE6"/>
    <w:rsid w:val="00D55058"/>
    <w:rsid w:val="00D5506B"/>
    <w:rsid w:val="00D552C2"/>
    <w:rsid w:val="00D559CC"/>
    <w:rsid w:val="00D55B9B"/>
    <w:rsid w:val="00D55BDD"/>
    <w:rsid w:val="00D56110"/>
    <w:rsid w:val="00D56468"/>
    <w:rsid w:val="00D565C0"/>
    <w:rsid w:val="00D56662"/>
    <w:rsid w:val="00D56A2C"/>
    <w:rsid w:val="00D570A4"/>
    <w:rsid w:val="00D572B9"/>
    <w:rsid w:val="00D573EC"/>
    <w:rsid w:val="00D577DD"/>
    <w:rsid w:val="00D5798A"/>
    <w:rsid w:val="00D57B45"/>
    <w:rsid w:val="00D57FEE"/>
    <w:rsid w:val="00D600C2"/>
    <w:rsid w:val="00D600CC"/>
    <w:rsid w:val="00D60239"/>
    <w:rsid w:val="00D603FF"/>
    <w:rsid w:val="00D60866"/>
    <w:rsid w:val="00D609FD"/>
    <w:rsid w:val="00D61E0A"/>
    <w:rsid w:val="00D62356"/>
    <w:rsid w:val="00D6261C"/>
    <w:rsid w:val="00D626E1"/>
    <w:rsid w:val="00D62C91"/>
    <w:rsid w:val="00D62C95"/>
    <w:rsid w:val="00D62D92"/>
    <w:rsid w:val="00D62DBB"/>
    <w:rsid w:val="00D630C3"/>
    <w:rsid w:val="00D634F1"/>
    <w:rsid w:val="00D6366F"/>
    <w:rsid w:val="00D63B59"/>
    <w:rsid w:val="00D63C28"/>
    <w:rsid w:val="00D63C3F"/>
    <w:rsid w:val="00D63C70"/>
    <w:rsid w:val="00D63DCF"/>
    <w:rsid w:val="00D63FF3"/>
    <w:rsid w:val="00D6424E"/>
    <w:rsid w:val="00D64544"/>
    <w:rsid w:val="00D64853"/>
    <w:rsid w:val="00D650BC"/>
    <w:rsid w:val="00D655B1"/>
    <w:rsid w:val="00D656DE"/>
    <w:rsid w:val="00D662CE"/>
    <w:rsid w:val="00D665DD"/>
    <w:rsid w:val="00D66733"/>
    <w:rsid w:val="00D667CC"/>
    <w:rsid w:val="00D66E01"/>
    <w:rsid w:val="00D671C7"/>
    <w:rsid w:val="00D672DD"/>
    <w:rsid w:val="00D674AE"/>
    <w:rsid w:val="00D67DB1"/>
    <w:rsid w:val="00D705BD"/>
    <w:rsid w:val="00D707DD"/>
    <w:rsid w:val="00D70B05"/>
    <w:rsid w:val="00D7210D"/>
    <w:rsid w:val="00D726EE"/>
    <w:rsid w:val="00D72B26"/>
    <w:rsid w:val="00D72F6D"/>
    <w:rsid w:val="00D731B2"/>
    <w:rsid w:val="00D73592"/>
    <w:rsid w:val="00D73677"/>
    <w:rsid w:val="00D736DA"/>
    <w:rsid w:val="00D739E9"/>
    <w:rsid w:val="00D74062"/>
    <w:rsid w:val="00D74259"/>
    <w:rsid w:val="00D7430D"/>
    <w:rsid w:val="00D74BED"/>
    <w:rsid w:val="00D74F41"/>
    <w:rsid w:val="00D75890"/>
    <w:rsid w:val="00D75902"/>
    <w:rsid w:val="00D75C1F"/>
    <w:rsid w:val="00D75E09"/>
    <w:rsid w:val="00D75E85"/>
    <w:rsid w:val="00D75E8E"/>
    <w:rsid w:val="00D75F1F"/>
    <w:rsid w:val="00D7606B"/>
    <w:rsid w:val="00D76CE8"/>
    <w:rsid w:val="00D76D26"/>
    <w:rsid w:val="00D76D3F"/>
    <w:rsid w:val="00D7738B"/>
    <w:rsid w:val="00D77521"/>
    <w:rsid w:val="00D778D8"/>
    <w:rsid w:val="00D77A60"/>
    <w:rsid w:val="00D77C05"/>
    <w:rsid w:val="00D80055"/>
    <w:rsid w:val="00D8039A"/>
    <w:rsid w:val="00D805FD"/>
    <w:rsid w:val="00D80837"/>
    <w:rsid w:val="00D810EF"/>
    <w:rsid w:val="00D81519"/>
    <w:rsid w:val="00D81B11"/>
    <w:rsid w:val="00D81C02"/>
    <w:rsid w:val="00D81C76"/>
    <w:rsid w:val="00D81D0F"/>
    <w:rsid w:val="00D82BC7"/>
    <w:rsid w:val="00D82D71"/>
    <w:rsid w:val="00D82EA2"/>
    <w:rsid w:val="00D831D1"/>
    <w:rsid w:val="00D839E6"/>
    <w:rsid w:val="00D83FD7"/>
    <w:rsid w:val="00D84139"/>
    <w:rsid w:val="00D84346"/>
    <w:rsid w:val="00D84543"/>
    <w:rsid w:val="00D84C0E"/>
    <w:rsid w:val="00D84E00"/>
    <w:rsid w:val="00D84E4A"/>
    <w:rsid w:val="00D84E63"/>
    <w:rsid w:val="00D84EEF"/>
    <w:rsid w:val="00D8507C"/>
    <w:rsid w:val="00D850AC"/>
    <w:rsid w:val="00D858BF"/>
    <w:rsid w:val="00D85D7C"/>
    <w:rsid w:val="00D85E87"/>
    <w:rsid w:val="00D86067"/>
    <w:rsid w:val="00D863AE"/>
    <w:rsid w:val="00D87782"/>
    <w:rsid w:val="00D87849"/>
    <w:rsid w:val="00D8785C"/>
    <w:rsid w:val="00D87A88"/>
    <w:rsid w:val="00D87AA2"/>
    <w:rsid w:val="00D87B62"/>
    <w:rsid w:val="00D90425"/>
    <w:rsid w:val="00D9044D"/>
    <w:rsid w:val="00D90D7B"/>
    <w:rsid w:val="00D9103F"/>
    <w:rsid w:val="00D91F82"/>
    <w:rsid w:val="00D9222B"/>
    <w:rsid w:val="00D924B4"/>
    <w:rsid w:val="00D924BB"/>
    <w:rsid w:val="00D927FE"/>
    <w:rsid w:val="00D92CAF"/>
    <w:rsid w:val="00D92F46"/>
    <w:rsid w:val="00D936AE"/>
    <w:rsid w:val="00D93BFF"/>
    <w:rsid w:val="00D93E55"/>
    <w:rsid w:val="00D9401C"/>
    <w:rsid w:val="00D948BC"/>
    <w:rsid w:val="00D94CF3"/>
    <w:rsid w:val="00D95982"/>
    <w:rsid w:val="00D95D7E"/>
    <w:rsid w:val="00D95F55"/>
    <w:rsid w:val="00D96222"/>
    <w:rsid w:val="00D96EBC"/>
    <w:rsid w:val="00D97204"/>
    <w:rsid w:val="00D97A92"/>
    <w:rsid w:val="00D97ADD"/>
    <w:rsid w:val="00D97BCA"/>
    <w:rsid w:val="00D97EAB"/>
    <w:rsid w:val="00D97F40"/>
    <w:rsid w:val="00DA009B"/>
    <w:rsid w:val="00DA03FD"/>
    <w:rsid w:val="00DA05A6"/>
    <w:rsid w:val="00DA0C32"/>
    <w:rsid w:val="00DA0F41"/>
    <w:rsid w:val="00DA1191"/>
    <w:rsid w:val="00DA14FA"/>
    <w:rsid w:val="00DA15CE"/>
    <w:rsid w:val="00DA234B"/>
    <w:rsid w:val="00DA26FA"/>
    <w:rsid w:val="00DA29EE"/>
    <w:rsid w:val="00DA2AD4"/>
    <w:rsid w:val="00DA2E24"/>
    <w:rsid w:val="00DA300F"/>
    <w:rsid w:val="00DA32D2"/>
    <w:rsid w:val="00DA3970"/>
    <w:rsid w:val="00DA3C74"/>
    <w:rsid w:val="00DA4A55"/>
    <w:rsid w:val="00DA5168"/>
    <w:rsid w:val="00DA53AC"/>
    <w:rsid w:val="00DA5911"/>
    <w:rsid w:val="00DA5EB7"/>
    <w:rsid w:val="00DA70D0"/>
    <w:rsid w:val="00DA70E7"/>
    <w:rsid w:val="00DA722E"/>
    <w:rsid w:val="00DA73C4"/>
    <w:rsid w:val="00DA771F"/>
    <w:rsid w:val="00DA7733"/>
    <w:rsid w:val="00DA7890"/>
    <w:rsid w:val="00DA7A51"/>
    <w:rsid w:val="00DA7C22"/>
    <w:rsid w:val="00DA7DD9"/>
    <w:rsid w:val="00DA7E6F"/>
    <w:rsid w:val="00DB0003"/>
    <w:rsid w:val="00DB0276"/>
    <w:rsid w:val="00DB0389"/>
    <w:rsid w:val="00DB07CB"/>
    <w:rsid w:val="00DB085C"/>
    <w:rsid w:val="00DB0FCF"/>
    <w:rsid w:val="00DB135B"/>
    <w:rsid w:val="00DB15EE"/>
    <w:rsid w:val="00DB17C0"/>
    <w:rsid w:val="00DB198D"/>
    <w:rsid w:val="00DB1E02"/>
    <w:rsid w:val="00DB22BD"/>
    <w:rsid w:val="00DB230F"/>
    <w:rsid w:val="00DB23BC"/>
    <w:rsid w:val="00DB252E"/>
    <w:rsid w:val="00DB2647"/>
    <w:rsid w:val="00DB2C52"/>
    <w:rsid w:val="00DB33A5"/>
    <w:rsid w:val="00DB398E"/>
    <w:rsid w:val="00DB3BEF"/>
    <w:rsid w:val="00DB3C8A"/>
    <w:rsid w:val="00DB3D65"/>
    <w:rsid w:val="00DB4127"/>
    <w:rsid w:val="00DB42A1"/>
    <w:rsid w:val="00DB43B2"/>
    <w:rsid w:val="00DB4544"/>
    <w:rsid w:val="00DB5B1A"/>
    <w:rsid w:val="00DB5EFC"/>
    <w:rsid w:val="00DB6036"/>
    <w:rsid w:val="00DB653A"/>
    <w:rsid w:val="00DB6DFD"/>
    <w:rsid w:val="00DB7960"/>
    <w:rsid w:val="00DB7A5C"/>
    <w:rsid w:val="00DB7E72"/>
    <w:rsid w:val="00DB7EA0"/>
    <w:rsid w:val="00DC006A"/>
    <w:rsid w:val="00DC02A3"/>
    <w:rsid w:val="00DC0629"/>
    <w:rsid w:val="00DC067C"/>
    <w:rsid w:val="00DC097A"/>
    <w:rsid w:val="00DC0A19"/>
    <w:rsid w:val="00DC0E80"/>
    <w:rsid w:val="00DC0ED8"/>
    <w:rsid w:val="00DC1A47"/>
    <w:rsid w:val="00DC1B53"/>
    <w:rsid w:val="00DC1F36"/>
    <w:rsid w:val="00DC229B"/>
    <w:rsid w:val="00DC2AAB"/>
    <w:rsid w:val="00DC2F23"/>
    <w:rsid w:val="00DC30A1"/>
    <w:rsid w:val="00DC37CD"/>
    <w:rsid w:val="00DC4CB9"/>
    <w:rsid w:val="00DC4D00"/>
    <w:rsid w:val="00DC4E85"/>
    <w:rsid w:val="00DC52FC"/>
    <w:rsid w:val="00DC5814"/>
    <w:rsid w:val="00DC5919"/>
    <w:rsid w:val="00DC5A4B"/>
    <w:rsid w:val="00DC5BE4"/>
    <w:rsid w:val="00DC6204"/>
    <w:rsid w:val="00DC627F"/>
    <w:rsid w:val="00DC62FE"/>
    <w:rsid w:val="00DC68B6"/>
    <w:rsid w:val="00DC690A"/>
    <w:rsid w:val="00DC6A85"/>
    <w:rsid w:val="00DC6AB5"/>
    <w:rsid w:val="00DC6F12"/>
    <w:rsid w:val="00DC735C"/>
    <w:rsid w:val="00DC7B72"/>
    <w:rsid w:val="00DC7B92"/>
    <w:rsid w:val="00DC7BD1"/>
    <w:rsid w:val="00DD0731"/>
    <w:rsid w:val="00DD0DD9"/>
    <w:rsid w:val="00DD0F4B"/>
    <w:rsid w:val="00DD1142"/>
    <w:rsid w:val="00DD152A"/>
    <w:rsid w:val="00DD1C14"/>
    <w:rsid w:val="00DD2BB4"/>
    <w:rsid w:val="00DD2F3B"/>
    <w:rsid w:val="00DD3680"/>
    <w:rsid w:val="00DD3770"/>
    <w:rsid w:val="00DD38E7"/>
    <w:rsid w:val="00DD39B8"/>
    <w:rsid w:val="00DD40C0"/>
    <w:rsid w:val="00DD42A1"/>
    <w:rsid w:val="00DD43D0"/>
    <w:rsid w:val="00DD474B"/>
    <w:rsid w:val="00DD4B29"/>
    <w:rsid w:val="00DD4B3A"/>
    <w:rsid w:val="00DD4B83"/>
    <w:rsid w:val="00DD4FC2"/>
    <w:rsid w:val="00DD5053"/>
    <w:rsid w:val="00DD56A3"/>
    <w:rsid w:val="00DD590E"/>
    <w:rsid w:val="00DD5CB8"/>
    <w:rsid w:val="00DD6071"/>
    <w:rsid w:val="00DD63A9"/>
    <w:rsid w:val="00DD63DD"/>
    <w:rsid w:val="00DD645E"/>
    <w:rsid w:val="00DD66AE"/>
    <w:rsid w:val="00DD676A"/>
    <w:rsid w:val="00DD67AE"/>
    <w:rsid w:val="00DD6F4C"/>
    <w:rsid w:val="00DD73E6"/>
    <w:rsid w:val="00DD79D0"/>
    <w:rsid w:val="00DE1085"/>
    <w:rsid w:val="00DE1133"/>
    <w:rsid w:val="00DE1716"/>
    <w:rsid w:val="00DE17D4"/>
    <w:rsid w:val="00DE1B2C"/>
    <w:rsid w:val="00DE220B"/>
    <w:rsid w:val="00DE2DC1"/>
    <w:rsid w:val="00DE3456"/>
    <w:rsid w:val="00DE3C11"/>
    <w:rsid w:val="00DE3D7E"/>
    <w:rsid w:val="00DE40FE"/>
    <w:rsid w:val="00DE4144"/>
    <w:rsid w:val="00DE45C0"/>
    <w:rsid w:val="00DE4D8E"/>
    <w:rsid w:val="00DE50A2"/>
    <w:rsid w:val="00DE5540"/>
    <w:rsid w:val="00DE5700"/>
    <w:rsid w:val="00DE5A67"/>
    <w:rsid w:val="00DE6164"/>
    <w:rsid w:val="00DE658A"/>
    <w:rsid w:val="00DE68B8"/>
    <w:rsid w:val="00DE6C40"/>
    <w:rsid w:val="00DE6FFB"/>
    <w:rsid w:val="00DE722C"/>
    <w:rsid w:val="00DE7330"/>
    <w:rsid w:val="00DE77E5"/>
    <w:rsid w:val="00DE7824"/>
    <w:rsid w:val="00DF012D"/>
    <w:rsid w:val="00DF068E"/>
    <w:rsid w:val="00DF06FB"/>
    <w:rsid w:val="00DF0879"/>
    <w:rsid w:val="00DF0AF7"/>
    <w:rsid w:val="00DF0C6A"/>
    <w:rsid w:val="00DF11E3"/>
    <w:rsid w:val="00DF127B"/>
    <w:rsid w:val="00DF1406"/>
    <w:rsid w:val="00DF16B0"/>
    <w:rsid w:val="00DF1BFC"/>
    <w:rsid w:val="00DF1D43"/>
    <w:rsid w:val="00DF1F18"/>
    <w:rsid w:val="00DF2269"/>
    <w:rsid w:val="00DF2AEB"/>
    <w:rsid w:val="00DF2CD7"/>
    <w:rsid w:val="00DF2FC3"/>
    <w:rsid w:val="00DF308A"/>
    <w:rsid w:val="00DF32DD"/>
    <w:rsid w:val="00DF3427"/>
    <w:rsid w:val="00DF38C5"/>
    <w:rsid w:val="00DF38D7"/>
    <w:rsid w:val="00DF4135"/>
    <w:rsid w:val="00DF46C2"/>
    <w:rsid w:val="00DF4777"/>
    <w:rsid w:val="00DF480D"/>
    <w:rsid w:val="00DF4CB0"/>
    <w:rsid w:val="00DF4FEF"/>
    <w:rsid w:val="00DF50B3"/>
    <w:rsid w:val="00DF5110"/>
    <w:rsid w:val="00DF516E"/>
    <w:rsid w:val="00DF5218"/>
    <w:rsid w:val="00DF594D"/>
    <w:rsid w:val="00DF5AD7"/>
    <w:rsid w:val="00DF5EF0"/>
    <w:rsid w:val="00DF628C"/>
    <w:rsid w:val="00DF665C"/>
    <w:rsid w:val="00DF6B76"/>
    <w:rsid w:val="00DF6BEF"/>
    <w:rsid w:val="00DF6CDC"/>
    <w:rsid w:val="00DF74E8"/>
    <w:rsid w:val="00DF779E"/>
    <w:rsid w:val="00DF7F90"/>
    <w:rsid w:val="00E003FF"/>
    <w:rsid w:val="00E00675"/>
    <w:rsid w:val="00E00CEE"/>
    <w:rsid w:val="00E01979"/>
    <w:rsid w:val="00E01A2F"/>
    <w:rsid w:val="00E01A9C"/>
    <w:rsid w:val="00E01BAB"/>
    <w:rsid w:val="00E01F30"/>
    <w:rsid w:val="00E02610"/>
    <w:rsid w:val="00E02811"/>
    <w:rsid w:val="00E0291D"/>
    <w:rsid w:val="00E039C2"/>
    <w:rsid w:val="00E03B76"/>
    <w:rsid w:val="00E040F8"/>
    <w:rsid w:val="00E041D8"/>
    <w:rsid w:val="00E04351"/>
    <w:rsid w:val="00E044B1"/>
    <w:rsid w:val="00E0525B"/>
    <w:rsid w:val="00E0525F"/>
    <w:rsid w:val="00E054CE"/>
    <w:rsid w:val="00E05869"/>
    <w:rsid w:val="00E062B5"/>
    <w:rsid w:val="00E0640B"/>
    <w:rsid w:val="00E06723"/>
    <w:rsid w:val="00E06973"/>
    <w:rsid w:val="00E06C0A"/>
    <w:rsid w:val="00E06EE9"/>
    <w:rsid w:val="00E07140"/>
    <w:rsid w:val="00E0782E"/>
    <w:rsid w:val="00E07A91"/>
    <w:rsid w:val="00E07D8A"/>
    <w:rsid w:val="00E10643"/>
    <w:rsid w:val="00E106A1"/>
    <w:rsid w:val="00E10D6C"/>
    <w:rsid w:val="00E117C6"/>
    <w:rsid w:val="00E11F8E"/>
    <w:rsid w:val="00E1249C"/>
    <w:rsid w:val="00E12591"/>
    <w:rsid w:val="00E12F2F"/>
    <w:rsid w:val="00E1382C"/>
    <w:rsid w:val="00E139CB"/>
    <w:rsid w:val="00E14277"/>
    <w:rsid w:val="00E142FE"/>
    <w:rsid w:val="00E1485E"/>
    <w:rsid w:val="00E157E2"/>
    <w:rsid w:val="00E162C2"/>
    <w:rsid w:val="00E16307"/>
    <w:rsid w:val="00E16382"/>
    <w:rsid w:val="00E16FF8"/>
    <w:rsid w:val="00E1720B"/>
    <w:rsid w:val="00E17227"/>
    <w:rsid w:val="00E172BE"/>
    <w:rsid w:val="00E1790C"/>
    <w:rsid w:val="00E17E57"/>
    <w:rsid w:val="00E202D8"/>
    <w:rsid w:val="00E207AD"/>
    <w:rsid w:val="00E20D29"/>
    <w:rsid w:val="00E20E1F"/>
    <w:rsid w:val="00E20F96"/>
    <w:rsid w:val="00E2108E"/>
    <w:rsid w:val="00E21315"/>
    <w:rsid w:val="00E21539"/>
    <w:rsid w:val="00E21A95"/>
    <w:rsid w:val="00E2205C"/>
    <w:rsid w:val="00E22307"/>
    <w:rsid w:val="00E228B3"/>
    <w:rsid w:val="00E22B61"/>
    <w:rsid w:val="00E23577"/>
    <w:rsid w:val="00E2368E"/>
    <w:rsid w:val="00E23EAF"/>
    <w:rsid w:val="00E23F4D"/>
    <w:rsid w:val="00E240B5"/>
    <w:rsid w:val="00E24111"/>
    <w:rsid w:val="00E2433C"/>
    <w:rsid w:val="00E24D2A"/>
    <w:rsid w:val="00E24D77"/>
    <w:rsid w:val="00E24F0C"/>
    <w:rsid w:val="00E255B1"/>
    <w:rsid w:val="00E25700"/>
    <w:rsid w:val="00E263BC"/>
    <w:rsid w:val="00E26569"/>
    <w:rsid w:val="00E2658D"/>
    <w:rsid w:val="00E265BD"/>
    <w:rsid w:val="00E26773"/>
    <w:rsid w:val="00E26915"/>
    <w:rsid w:val="00E26E1C"/>
    <w:rsid w:val="00E271AE"/>
    <w:rsid w:val="00E2762A"/>
    <w:rsid w:val="00E279F5"/>
    <w:rsid w:val="00E27AE1"/>
    <w:rsid w:val="00E27C2D"/>
    <w:rsid w:val="00E3022E"/>
    <w:rsid w:val="00E30D20"/>
    <w:rsid w:val="00E30D7B"/>
    <w:rsid w:val="00E30DAD"/>
    <w:rsid w:val="00E313A3"/>
    <w:rsid w:val="00E318BC"/>
    <w:rsid w:val="00E31E1F"/>
    <w:rsid w:val="00E31EA6"/>
    <w:rsid w:val="00E32141"/>
    <w:rsid w:val="00E32585"/>
    <w:rsid w:val="00E32892"/>
    <w:rsid w:val="00E32A31"/>
    <w:rsid w:val="00E32F90"/>
    <w:rsid w:val="00E32FBC"/>
    <w:rsid w:val="00E3311E"/>
    <w:rsid w:val="00E331A2"/>
    <w:rsid w:val="00E333FC"/>
    <w:rsid w:val="00E33B4C"/>
    <w:rsid w:val="00E34105"/>
    <w:rsid w:val="00E34268"/>
    <w:rsid w:val="00E3461B"/>
    <w:rsid w:val="00E34633"/>
    <w:rsid w:val="00E34991"/>
    <w:rsid w:val="00E34DA7"/>
    <w:rsid w:val="00E34E28"/>
    <w:rsid w:val="00E34EDA"/>
    <w:rsid w:val="00E360B7"/>
    <w:rsid w:val="00E36430"/>
    <w:rsid w:val="00E36A9D"/>
    <w:rsid w:val="00E37302"/>
    <w:rsid w:val="00E37746"/>
    <w:rsid w:val="00E37A8D"/>
    <w:rsid w:val="00E37B62"/>
    <w:rsid w:val="00E400ED"/>
    <w:rsid w:val="00E402F0"/>
    <w:rsid w:val="00E40B1F"/>
    <w:rsid w:val="00E40C88"/>
    <w:rsid w:val="00E416F6"/>
    <w:rsid w:val="00E41D0A"/>
    <w:rsid w:val="00E41D55"/>
    <w:rsid w:val="00E41EFC"/>
    <w:rsid w:val="00E41FB5"/>
    <w:rsid w:val="00E42E63"/>
    <w:rsid w:val="00E434C1"/>
    <w:rsid w:val="00E43842"/>
    <w:rsid w:val="00E43B25"/>
    <w:rsid w:val="00E43C74"/>
    <w:rsid w:val="00E43C8F"/>
    <w:rsid w:val="00E43C91"/>
    <w:rsid w:val="00E43D1D"/>
    <w:rsid w:val="00E43D88"/>
    <w:rsid w:val="00E43E2F"/>
    <w:rsid w:val="00E43EC3"/>
    <w:rsid w:val="00E44036"/>
    <w:rsid w:val="00E4439A"/>
    <w:rsid w:val="00E44715"/>
    <w:rsid w:val="00E449DD"/>
    <w:rsid w:val="00E44B31"/>
    <w:rsid w:val="00E44BCB"/>
    <w:rsid w:val="00E45330"/>
    <w:rsid w:val="00E454D9"/>
    <w:rsid w:val="00E458EA"/>
    <w:rsid w:val="00E45919"/>
    <w:rsid w:val="00E45E8F"/>
    <w:rsid w:val="00E45EB8"/>
    <w:rsid w:val="00E46258"/>
    <w:rsid w:val="00E46482"/>
    <w:rsid w:val="00E4664A"/>
    <w:rsid w:val="00E46670"/>
    <w:rsid w:val="00E46A9E"/>
    <w:rsid w:val="00E46B57"/>
    <w:rsid w:val="00E4713D"/>
    <w:rsid w:val="00E475F6"/>
    <w:rsid w:val="00E47BD3"/>
    <w:rsid w:val="00E47E08"/>
    <w:rsid w:val="00E5029B"/>
    <w:rsid w:val="00E506D3"/>
    <w:rsid w:val="00E508FA"/>
    <w:rsid w:val="00E50ABC"/>
    <w:rsid w:val="00E50B5E"/>
    <w:rsid w:val="00E50BAD"/>
    <w:rsid w:val="00E50C8B"/>
    <w:rsid w:val="00E510CE"/>
    <w:rsid w:val="00E51518"/>
    <w:rsid w:val="00E51543"/>
    <w:rsid w:val="00E51915"/>
    <w:rsid w:val="00E51A52"/>
    <w:rsid w:val="00E529C6"/>
    <w:rsid w:val="00E53894"/>
    <w:rsid w:val="00E54141"/>
    <w:rsid w:val="00E545CD"/>
    <w:rsid w:val="00E54634"/>
    <w:rsid w:val="00E54C3A"/>
    <w:rsid w:val="00E55138"/>
    <w:rsid w:val="00E55AAB"/>
    <w:rsid w:val="00E55D8A"/>
    <w:rsid w:val="00E55E4B"/>
    <w:rsid w:val="00E561C6"/>
    <w:rsid w:val="00E56B10"/>
    <w:rsid w:val="00E571B0"/>
    <w:rsid w:val="00E572B0"/>
    <w:rsid w:val="00E57665"/>
    <w:rsid w:val="00E57700"/>
    <w:rsid w:val="00E604CE"/>
    <w:rsid w:val="00E606F8"/>
    <w:rsid w:val="00E60D47"/>
    <w:rsid w:val="00E6102D"/>
    <w:rsid w:val="00E61042"/>
    <w:rsid w:val="00E61407"/>
    <w:rsid w:val="00E61543"/>
    <w:rsid w:val="00E61F08"/>
    <w:rsid w:val="00E62296"/>
    <w:rsid w:val="00E622B4"/>
    <w:rsid w:val="00E6326A"/>
    <w:rsid w:val="00E6329E"/>
    <w:rsid w:val="00E63A57"/>
    <w:rsid w:val="00E63ADC"/>
    <w:rsid w:val="00E63D5D"/>
    <w:rsid w:val="00E63E32"/>
    <w:rsid w:val="00E63E6F"/>
    <w:rsid w:val="00E643B8"/>
    <w:rsid w:val="00E6462C"/>
    <w:rsid w:val="00E646DE"/>
    <w:rsid w:val="00E64968"/>
    <w:rsid w:val="00E64E3F"/>
    <w:rsid w:val="00E64ECF"/>
    <w:rsid w:val="00E65044"/>
    <w:rsid w:val="00E65190"/>
    <w:rsid w:val="00E6542D"/>
    <w:rsid w:val="00E65589"/>
    <w:rsid w:val="00E65C9D"/>
    <w:rsid w:val="00E6627E"/>
    <w:rsid w:val="00E666CC"/>
    <w:rsid w:val="00E66733"/>
    <w:rsid w:val="00E6693C"/>
    <w:rsid w:val="00E66B6C"/>
    <w:rsid w:val="00E67FE3"/>
    <w:rsid w:val="00E7062C"/>
    <w:rsid w:val="00E70828"/>
    <w:rsid w:val="00E708E9"/>
    <w:rsid w:val="00E70FEC"/>
    <w:rsid w:val="00E7187A"/>
    <w:rsid w:val="00E71A37"/>
    <w:rsid w:val="00E71A98"/>
    <w:rsid w:val="00E72FE4"/>
    <w:rsid w:val="00E7339F"/>
    <w:rsid w:val="00E73C44"/>
    <w:rsid w:val="00E73EED"/>
    <w:rsid w:val="00E741AA"/>
    <w:rsid w:val="00E741BF"/>
    <w:rsid w:val="00E74744"/>
    <w:rsid w:val="00E75187"/>
    <w:rsid w:val="00E75707"/>
    <w:rsid w:val="00E75810"/>
    <w:rsid w:val="00E75C0A"/>
    <w:rsid w:val="00E75D4C"/>
    <w:rsid w:val="00E76267"/>
    <w:rsid w:val="00E762C6"/>
    <w:rsid w:val="00E76410"/>
    <w:rsid w:val="00E7654F"/>
    <w:rsid w:val="00E767A7"/>
    <w:rsid w:val="00E76B1F"/>
    <w:rsid w:val="00E7719F"/>
    <w:rsid w:val="00E77427"/>
    <w:rsid w:val="00E77C0E"/>
    <w:rsid w:val="00E77CF8"/>
    <w:rsid w:val="00E77F9A"/>
    <w:rsid w:val="00E80053"/>
    <w:rsid w:val="00E801AC"/>
    <w:rsid w:val="00E80347"/>
    <w:rsid w:val="00E80450"/>
    <w:rsid w:val="00E8056F"/>
    <w:rsid w:val="00E807BC"/>
    <w:rsid w:val="00E80B86"/>
    <w:rsid w:val="00E814A0"/>
    <w:rsid w:val="00E8175C"/>
    <w:rsid w:val="00E81C17"/>
    <w:rsid w:val="00E826AF"/>
    <w:rsid w:val="00E82931"/>
    <w:rsid w:val="00E82B0E"/>
    <w:rsid w:val="00E82B2A"/>
    <w:rsid w:val="00E83011"/>
    <w:rsid w:val="00E830AE"/>
    <w:rsid w:val="00E832B4"/>
    <w:rsid w:val="00E83931"/>
    <w:rsid w:val="00E83F18"/>
    <w:rsid w:val="00E842B5"/>
    <w:rsid w:val="00E8470B"/>
    <w:rsid w:val="00E848AC"/>
    <w:rsid w:val="00E84A6B"/>
    <w:rsid w:val="00E84A8F"/>
    <w:rsid w:val="00E84CDC"/>
    <w:rsid w:val="00E84D44"/>
    <w:rsid w:val="00E850A3"/>
    <w:rsid w:val="00E851C6"/>
    <w:rsid w:val="00E85704"/>
    <w:rsid w:val="00E8580D"/>
    <w:rsid w:val="00E85F72"/>
    <w:rsid w:val="00E869D0"/>
    <w:rsid w:val="00E86A5C"/>
    <w:rsid w:val="00E86D31"/>
    <w:rsid w:val="00E86EF0"/>
    <w:rsid w:val="00E87221"/>
    <w:rsid w:val="00E87779"/>
    <w:rsid w:val="00E87CE2"/>
    <w:rsid w:val="00E87D15"/>
    <w:rsid w:val="00E87D16"/>
    <w:rsid w:val="00E901CA"/>
    <w:rsid w:val="00E90646"/>
    <w:rsid w:val="00E909C5"/>
    <w:rsid w:val="00E90BEC"/>
    <w:rsid w:val="00E91926"/>
    <w:rsid w:val="00E91AB4"/>
    <w:rsid w:val="00E91C77"/>
    <w:rsid w:val="00E92012"/>
    <w:rsid w:val="00E92328"/>
    <w:rsid w:val="00E924CF"/>
    <w:rsid w:val="00E92C20"/>
    <w:rsid w:val="00E92F0F"/>
    <w:rsid w:val="00E92FB6"/>
    <w:rsid w:val="00E93573"/>
    <w:rsid w:val="00E9366C"/>
    <w:rsid w:val="00E93755"/>
    <w:rsid w:val="00E93875"/>
    <w:rsid w:val="00E93CC1"/>
    <w:rsid w:val="00E944FD"/>
    <w:rsid w:val="00E949FD"/>
    <w:rsid w:val="00E94ECE"/>
    <w:rsid w:val="00E95014"/>
    <w:rsid w:val="00E95447"/>
    <w:rsid w:val="00E95477"/>
    <w:rsid w:val="00E95679"/>
    <w:rsid w:val="00E95D3F"/>
    <w:rsid w:val="00E96209"/>
    <w:rsid w:val="00E962F8"/>
    <w:rsid w:val="00E96C03"/>
    <w:rsid w:val="00E96D54"/>
    <w:rsid w:val="00E96DAC"/>
    <w:rsid w:val="00E9718A"/>
    <w:rsid w:val="00E971CF"/>
    <w:rsid w:val="00E97321"/>
    <w:rsid w:val="00E974A1"/>
    <w:rsid w:val="00EA00B5"/>
    <w:rsid w:val="00EA0D85"/>
    <w:rsid w:val="00EA153A"/>
    <w:rsid w:val="00EA1DE0"/>
    <w:rsid w:val="00EA23F4"/>
    <w:rsid w:val="00EA2B7A"/>
    <w:rsid w:val="00EA2CA1"/>
    <w:rsid w:val="00EA37C1"/>
    <w:rsid w:val="00EA3BA8"/>
    <w:rsid w:val="00EA3C8B"/>
    <w:rsid w:val="00EA3E3A"/>
    <w:rsid w:val="00EA44C5"/>
    <w:rsid w:val="00EA459C"/>
    <w:rsid w:val="00EA49F8"/>
    <w:rsid w:val="00EA4A29"/>
    <w:rsid w:val="00EA4AF8"/>
    <w:rsid w:val="00EA5343"/>
    <w:rsid w:val="00EA58B2"/>
    <w:rsid w:val="00EA5E3E"/>
    <w:rsid w:val="00EA661F"/>
    <w:rsid w:val="00EA70F8"/>
    <w:rsid w:val="00EA7AF6"/>
    <w:rsid w:val="00EA7C02"/>
    <w:rsid w:val="00EB0279"/>
    <w:rsid w:val="00EB0869"/>
    <w:rsid w:val="00EB0916"/>
    <w:rsid w:val="00EB0AAA"/>
    <w:rsid w:val="00EB0F9D"/>
    <w:rsid w:val="00EB1338"/>
    <w:rsid w:val="00EB1549"/>
    <w:rsid w:val="00EB18CC"/>
    <w:rsid w:val="00EB1A9A"/>
    <w:rsid w:val="00EB1AC4"/>
    <w:rsid w:val="00EB23EA"/>
    <w:rsid w:val="00EB2609"/>
    <w:rsid w:val="00EB27FD"/>
    <w:rsid w:val="00EB2820"/>
    <w:rsid w:val="00EB2C0C"/>
    <w:rsid w:val="00EB2FB9"/>
    <w:rsid w:val="00EB30A8"/>
    <w:rsid w:val="00EB36C9"/>
    <w:rsid w:val="00EB3BAC"/>
    <w:rsid w:val="00EB44BC"/>
    <w:rsid w:val="00EB4B19"/>
    <w:rsid w:val="00EB4BEF"/>
    <w:rsid w:val="00EB4BFA"/>
    <w:rsid w:val="00EB4C84"/>
    <w:rsid w:val="00EB4D13"/>
    <w:rsid w:val="00EB4F12"/>
    <w:rsid w:val="00EB4F49"/>
    <w:rsid w:val="00EB51D8"/>
    <w:rsid w:val="00EB53A5"/>
    <w:rsid w:val="00EB562C"/>
    <w:rsid w:val="00EB5791"/>
    <w:rsid w:val="00EB589F"/>
    <w:rsid w:val="00EB595A"/>
    <w:rsid w:val="00EB5A47"/>
    <w:rsid w:val="00EB5B1F"/>
    <w:rsid w:val="00EB5DC2"/>
    <w:rsid w:val="00EB6045"/>
    <w:rsid w:val="00EB6247"/>
    <w:rsid w:val="00EB644D"/>
    <w:rsid w:val="00EB646A"/>
    <w:rsid w:val="00EB647F"/>
    <w:rsid w:val="00EB6A76"/>
    <w:rsid w:val="00EB6C0B"/>
    <w:rsid w:val="00EB6EDA"/>
    <w:rsid w:val="00EB7626"/>
    <w:rsid w:val="00EB7A0B"/>
    <w:rsid w:val="00EB7E63"/>
    <w:rsid w:val="00EC026E"/>
    <w:rsid w:val="00EC04A4"/>
    <w:rsid w:val="00EC0808"/>
    <w:rsid w:val="00EC132A"/>
    <w:rsid w:val="00EC1343"/>
    <w:rsid w:val="00EC137F"/>
    <w:rsid w:val="00EC16DE"/>
    <w:rsid w:val="00EC18C0"/>
    <w:rsid w:val="00EC1BA2"/>
    <w:rsid w:val="00EC1CE3"/>
    <w:rsid w:val="00EC1D97"/>
    <w:rsid w:val="00EC265A"/>
    <w:rsid w:val="00EC2826"/>
    <w:rsid w:val="00EC289F"/>
    <w:rsid w:val="00EC2F4D"/>
    <w:rsid w:val="00EC3114"/>
    <w:rsid w:val="00EC3316"/>
    <w:rsid w:val="00EC3A21"/>
    <w:rsid w:val="00EC3ED4"/>
    <w:rsid w:val="00EC4653"/>
    <w:rsid w:val="00EC4799"/>
    <w:rsid w:val="00EC4948"/>
    <w:rsid w:val="00EC4A6C"/>
    <w:rsid w:val="00EC52A4"/>
    <w:rsid w:val="00EC5933"/>
    <w:rsid w:val="00EC5A82"/>
    <w:rsid w:val="00EC640A"/>
    <w:rsid w:val="00EC6941"/>
    <w:rsid w:val="00EC69E5"/>
    <w:rsid w:val="00EC6AA6"/>
    <w:rsid w:val="00EC6C2A"/>
    <w:rsid w:val="00EC6CCD"/>
    <w:rsid w:val="00EC7048"/>
    <w:rsid w:val="00EC73AE"/>
    <w:rsid w:val="00EC742D"/>
    <w:rsid w:val="00EC74FB"/>
    <w:rsid w:val="00EC763A"/>
    <w:rsid w:val="00EC76F7"/>
    <w:rsid w:val="00EC7777"/>
    <w:rsid w:val="00EC7806"/>
    <w:rsid w:val="00EC7B21"/>
    <w:rsid w:val="00EC7D3D"/>
    <w:rsid w:val="00ED0040"/>
    <w:rsid w:val="00ED07F0"/>
    <w:rsid w:val="00ED0895"/>
    <w:rsid w:val="00ED0DEA"/>
    <w:rsid w:val="00ED19A1"/>
    <w:rsid w:val="00ED19A9"/>
    <w:rsid w:val="00ED1B7E"/>
    <w:rsid w:val="00ED244B"/>
    <w:rsid w:val="00ED267F"/>
    <w:rsid w:val="00ED2807"/>
    <w:rsid w:val="00ED2991"/>
    <w:rsid w:val="00ED44C2"/>
    <w:rsid w:val="00ED5218"/>
    <w:rsid w:val="00ED56E5"/>
    <w:rsid w:val="00ED59A1"/>
    <w:rsid w:val="00ED5C4B"/>
    <w:rsid w:val="00ED6252"/>
    <w:rsid w:val="00ED6955"/>
    <w:rsid w:val="00ED6E38"/>
    <w:rsid w:val="00ED738E"/>
    <w:rsid w:val="00EE09EB"/>
    <w:rsid w:val="00EE0AEC"/>
    <w:rsid w:val="00EE0BE4"/>
    <w:rsid w:val="00EE0D68"/>
    <w:rsid w:val="00EE0D8D"/>
    <w:rsid w:val="00EE0DD3"/>
    <w:rsid w:val="00EE10A4"/>
    <w:rsid w:val="00EE11AD"/>
    <w:rsid w:val="00EE18EC"/>
    <w:rsid w:val="00EE1EEB"/>
    <w:rsid w:val="00EE342A"/>
    <w:rsid w:val="00EE3B8A"/>
    <w:rsid w:val="00EE3E20"/>
    <w:rsid w:val="00EE4175"/>
    <w:rsid w:val="00EE4306"/>
    <w:rsid w:val="00EE4ECE"/>
    <w:rsid w:val="00EE5B17"/>
    <w:rsid w:val="00EE5B91"/>
    <w:rsid w:val="00EE65DD"/>
    <w:rsid w:val="00EE681A"/>
    <w:rsid w:val="00EE6AB2"/>
    <w:rsid w:val="00EE6B00"/>
    <w:rsid w:val="00EE6D0C"/>
    <w:rsid w:val="00EE712F"/>
    <w:rsid w:val="00EE732D"/>
    <w:rsid w:val="00EE7333"/>
    <w:rsid w:val="00EE737E"/>
    <w:rsid w:val="00EE7651"/>
    <w:rsid w:val="00EE7C4E"/>
    <w:rsid w:val="00EE7D17"/>
    <w:rsid w:val="00EF011B"/>
    <w:rsid w:val="00EF04BD"/>
    <w:rsid w:val="00EF06D9"/>
    <w:rsid w:val="00EF0936"/>
    <w:rsid w:val="00EF0967"/>
    <w:rsid w:val="00EF09FC"/>
    <w:rsid w:val="00EF0A3C"/>
    <w:rsid w:val="00EF0E4B"/>
    <w:rsid w:val="00EF1D7F"/>
    <w:rsid w:val="00EF21F3"/>
    <w:rsid w:val="00EF28AF"/>
    <w:rsid w:val="00EF2B8A"/>
    <w:rsid w:val="00EF2FEA"/>
    <w:rsid w:val="00EF303C"/>
    <w:rsid w:val="00EF3221"/>
    <w:rsid w:val="00EF38BD"/>
    <w:rsid w:val="00EF3C25"/>
    <w:rsid w:val="00EF3F68"/>
    <w:rsid w:val="00EF4022"/>
    <w:rsid w:val="00EF4310"/>
    <w:rsid w:val="00EF4804"/>
    <w:rsid w:val="00EF48C7"/>
    <w:rsid w:val="00EF4DC4"/>
    <w:rsid w:val="00EF5563"/>
    <w:rsid w:val="00EF5DBE"/>
    <w:rsid w:val="00EF671E"/>
    <w:rsid w:val="00EF67BA"/>
    <w:rsid w:val="00EF6C9C"/>
    <w:rsid w:val="00EF744B"/>
    <w:rsid w:val="00EF7A48"/>
    <w:rsid w:val="00EF7B72"/>
    <w:rsid w:val="00F00159"/>
    <w:rsid w:val="00F001C1"/>
    <w:rsid w:val="00F00C09"/>
    <w:rsid w:val="00F00DA2"/>
    <w:rsid w:val="00F00EB3"/>
    <w:rsid w:val="00F0120A"/>
    <w:rsid w:val="00F01686"/>
    <w:rsid w:val="00F019DD"/>
    <w:rsid w:val="00F01A1F"/>
    <w:rsid w:val="00F02482"/>
    <w:rsid w:val="00F0255A"/>
    <w:rsid w:val="00F026E3"/>
    <w:rsid w:val="00F02EAD"/>
    <w:rsid w:val="00F03233"/>
    <w:rsid w:val="00F03753"/>
    <w:rsid w:val="00F0378E"/>
    <w:rsid w:val="00F039FE"/>
    <w:rsid w:val="00F03EAD"/>
    <w:rsid w:val="00F04121"/>
    <w:rsid w:val="00F041C4"/>
    <w:rsid w:val="00F0497C"/>
    <w:rsid w:val="00F04983"/>
    <w:rsid w:val="00F04BC3"/>
    <w:rsid w:val="00F04D42"/>
    <w:rsid w:val="00F0592D"/>
    <w:rsid w:val="00F05996"/>
    <w:rsid w:val="00F05A19"/>
    <w:rsid w:val="00F05AA5"/>
    <w:rsid w:val="00F064F9"/>
    <w:rsid w:val="00F06F83"/>
    <w:rsid w:val="00F07184"/>
    <w:rsid w:val="00F07587"/>
    <w:rsid w:val="00F076DE"/>
    <w:rsid w:val="00F078F4"/>
    <w:rsid w:val="00F07EBC"/>
    <w:rsid w:val="00F10972"/>
    <w:rsid w:val="00F109D9"/>
    <w:rsid w:val="00F10BD5"/>
    <w:rsid w:val="00F10CD7"/>
    <w:rsid w:val="00F10E94"/>
    <w:rsid w:val="00F112F1"/>
    <w:rsid w:val="00F117C2"/>
    <w:rsid w:val="00F120DD"/>
    <w:rsid w:val="00F12358"/>
    <w:rsid w:val="00F123DA"/>
    <w:rsid w:val="00F125E6"/>
    <w:rsid w:val="00F125E9"/>
    <w:rsid w:val="00F12A41"/>
    <w:rsid w:val="00F12A6C"/>
    <w:rsid w:val="00F12F49"/>
    <w:rsid w:val="00F1312B"/>
    <w:rsid w:val="00F13941"/>
    <w:rsid w:val="00F13B2C"/>
    <w:rsid w:val="00F14405"/>
    <w:rsid w:val="00F1445F"/>
    <w:rsid w:val="00F145DF"/>
    <w:rsid w:val="00F1521E"/>
    <w:rsid w:val="00F15557"/>
    <w:rsid w:val="00F15B58"/>
    <w:rsid w:val="00F15CCC"/>
    <w:rsid w:val="00F15E7B"/>
    <w:rsid w:val="00F16516"/>
    <w:rsid w:val="00F16525"/>
    <w:rsid w:val="00F176B7"/>
    <w:rsid w:val="00F17922"/>
    <w:rsid w:val="00F17D32"/>
    <w:rsid w:val="00F203A7"/>
    <w:rsid w:val="00F2044D"/>
    <w:rsid w:val="00F20579"/>
    <w:rsid w:val="00F20859"/>
    <w:rsid w:val="00F20F0E"/>
    <w:rsid w:val="00F20F66"/>
    <w:rsid w:val="00F21940"/>
    <w:rsid w:val="00F21AF9"/>
    <w:rsid w:val="00F21B6C"/>
    <w:rsid w:val="00F21C9E"/>
    <w:rsid w:val="00F21F98"/>
    <w:rsid w:val="00F2286E"/>
    <w:rsid w:val="00F22D00"/>
    <w:rsid w:val="00F22E41"/>
    <w:rsid w:val="00F234CA"/>
    <w:rsid w:val="00F237F2"/>
    <w:rsid w:val="00F23A71"/>
    <w:rsid w:val="00F2403B"/>
    <w:rsid w:val="00F247E6"/>
    <w:rsid w:val="00F24A67"/>
    <w:rsid w:val="00F24CDF"/>
    <w:rsid w:val="00F251D8"/>
    <w:rsid w:val="00F2521B"/>
    <w:rsid w:val="00F2553A"/>
    <w:rsid w:val="00F25C21"/>
    <w:rsid w:val="00F25D76"/>
    <w:rsid w:val="00F26065"/>
    <w:rsid w:val="00F26171"/>
    <w:rsid w:val="00F26B03"/>
    <w:rsid w:val="00F26D31"/>
    <w:rsid w:val="00F26F9A"/>
    <w:rsid w:val="00F2700F"/>
    <w:rsid w:val="00F270C3"/>
    <w:rsid w:val="00F274F2"/>
    <w:rsid w:val="00F2757C"/>
    <w:rsid w:val="00F2798A"/>
    <w:rsid w:val="00F27A85"/>
    <w:rsid w:val="00F27CBA"/>
    <w:rsid w:val="00F27CF1"/>
    <w:rsid w:val="00F30417"/>
    <w:rsid w:val="00F30BF5"/>
    <w:rsid w:val="00F30CCC"/>
    <w:rsid w:val="00F30DC9"/>
    <w:rsid w:val="00F31313"/>
    <w:rsid w:val="00F31418"/>
    <w:rsid w:val="00F315FA"/>
    <w:rsid w:val="00F31C00"/>
    <w:rsid w:val="00F31E61"/>
    <w:rsid w:val="00F327AC"/>
    <w:rsid w:val="00F32807"/>
    <w:rsid w:val="00F32B51"/>
    <w:rsid w:val="00F33060"/>
    <w:rsid w:val="00F3372A"/>
    <w:rsid w:val="00F337FE"/>
    <w:rsid w:val="00F33CC4"/>
    <w:rsid w:val="00F33EE6"/>
    <w:rsid w:val="00F33F03"/>
    <w:rsid w:val="00F34011"/>
    <w:rsid w:val="00F341BA"/>
    <w:rsid w:val="00F34378"/>
    <w:rsid w:val="00F34480"/>
    <w:rsid w:val="00F34626"/>
    <w:rsid w:val="00F34CC1"/>
    <w:rsid w:val="00F34DB9"/>
    <w:rsid w:val="00F34FEE"/>
    <w:rsid w:val="00F3510C"/>
    <w:rsid w:val="00F359AD"/>
    <w:rsid w:val="00F35F6A"/>
    <w:rsid w:val="00F36187"/>
    <w:rsid w:val="00F36271"/>
    <w:rsid w:val="00F362F6"/>
    <w:rsid w:val="00F366C7"/>
    <w:rsid w:val="00F367AF"/>
    <w:rsid w:val="00F367CA"/>
    <w:rsid w:val="00F369FB"/>
    <w:rsid w:val="00F3736F"/>
    <w:rsid w:val="00F40466"/>
    <w:rsid w:val="00F40715"/>
    <w:rsid w:val="00F4087C"/>
    <w:rsid w:val="00F409D3"/>
    <w:rsid w:val="00F4129E"/>
    <w:rsid w:val="00F41311"/>
    <w:rsid w:val="00F41C1F"/>
    <w:rsid w:val="00F421A7"/>
    <w:rsid w:val="00F4241A"/>
    <w:rsid w:val="00F42621"/>
    <w:rsid w:val="00F42788"/>
    <w:rsid w:val="00F4288C"/>
    <w:rsid w:val="00F42C97"/>
    <w:rsid w:val="00F42E38"/>
    <w:rsid w:val="00F42FB5"/>
    <w:rsid w:val="00F435DA"/>
    <w:rsid w:val="00F4365A"/>
    <w:rsid w:val="00F4418A"/>
    <w:rsid w:val="00F44590"/>
    <w:rsid w:val="00F4490F"/>
    <w:rsid w:val="00F44B03"/>
    <w:rsid w:val="00F44C6C"/>
    <w:rsid w:val="00F44E77"/>
    <w:rsid w:val="00F4524A"/>
    <w:rsid w:val="00F45A96"/>
    <w:rsid w:val="00F45ACC"/>
    <w:rsid w:val="00F4660F"/>
    <w:rsid w:val="00F467F7"/>
    <w:rsid w:val="00F46FCF"/>
    <w:rsid w:val="00F4768C"/>
    <w:rsid w:val="00F47E1E"/>
    <w:rsid w:val="00F47EE4"/>
    <w:rsid w:val="00F500DA"/>
    <w:rsid w:val="00F50965"/>
    <w:rsid w:val="00F50AF4"/>
    <w:rsid w:val="00F50CCD"/>
    <w:rsid w:val="00F50FC2"/>
    <w:rsid w:val="00F51C2D"/>
    <w:rsid w:val="00F52868"/>
    <w:rsid w:val="00F52B28"/>
    <w:rsid w:val="00F52E59"/>
    <w:rsid w:val="00F52EB7"/>
    <w:rsid w:val="00F53BE5"/>
    <w:rsid w:val="00F541E4"/>
    <w:rsid w:val="00F5468E"/>
    <w:rsid w:val="00F551F0"/>
    <w:rsid w:val="00F55294"/>
    <w:rsid w:val="00F55925"/>
    <w:rsid w:val="00F55954"/>
    <w:rsid w:val="00F55CB3"/>
    <w:rsid w:val="00F56078"/>
    <w:rsid w:val="00F56921"/>
    <w:rsid w:val="00F56C09"/>
    <w:rsid w:val="00F57493"/>
    <w:rsid w:val="00F57CC0"/>
    <w:rsid w:val="00F57F2E"/>
    <w:rsid w:val="00F57F66"/>
    <w:rsid w:val="00F60493"/>
    <w:rsid w:val="00F60920"/>
    <w:rsid w:val="00F6097F"/>
    <w:rsid w:val="00F60A64"/>
    <w:rsid w:val="00F60E3A"/>
    <w:rsid w:val="00F6173D"/>
    <w:rsid w:val="00F61F08"/>
    <w:rsid w:val="00F61FAC"/>
    <w:rsid w:val="00F622AE"/>
    <w:rsid w:val="00F62921"/>
    <w:rsid w:val="00F62DE2"/>
    <w:rsid w:val="00F63470"/>
    <w:rsid w:val="00F63A1C"/>
    <w:rsid w:val="00F63B12"/>
    <w:rsid w:val="00F63DAB"/>
    <w:rsid w:val="00F64357"/>
    <w:rsid w:val="00F6435A"/>
    <w:rsid w:val="00F644FC"/>
    <w:rsid w:val="00F64787"/>
    <w:rsid w:val="00F6479D"/>
    <w:rsid w:val="00F64D3A"/>
    <w:rsid w:val="00F64EDB"/>
    <w:rsid w:val="00F64FA2"/>
    <w:rsid w:val="00F65326"/>
    <w:rsid w:val="00F65423"/>
    <w:rsid w:val="00F65715"/>
    <w:rsid w:val="00F658A6"/>
    <w:rsid w:val="00F65A1A"/>
    <w:rsid w:val="00F65AA0"/>
    <w:rsid w:val="00F660E2"/>
    <w:rsid w:val="00F663D9"/>
    <w:rsid w:val="00F663FD"/>
    <w:rsid w:val="00F665FF"/>
    <w:rsid w:val="00F669FB"/>
    <w:rsid w:val="00F67475"/>
    <w:rsid w:val="00F6747A"/>
    <w:rsid w:val="00F67B78"/>
    <w:rsid w:val="00F67D3B"/>
    <w:rsid w:val="00F70006"/>
    <w:rsid w:val="00F70D11"/>
    <w:rsid w:val="00F70F7E"/>
    <w:rsid w:val="00F7167D"/>
    <w:rsid w:val="00F71865"/>
    <w:rsid w:val="00F71D8E"/>
    <w:rsid w:val="00F71EF3"/>
    <w:rsid w:val="00F72203"/>
    <w:rsid w:val="00F72449"/>
    <w:rsid w:val="00F724DC"/>
    <w:rsid w:val="00F72536"/>
    <w:rsid w:val="00F72627"/>
    <w:rsid w:val="00F728C0"/>
    <w:rsid w:val="00F72C62"/>
    <w:rsid w:val="00F72DCF"/>
    <w:rsid w:val="00F73588"/>
    <w:rsid w:val="00F73619"/>
    <w:rsid w:val="00F73988"/>
    <w:rsid w:val="00F73CF8"/>
    <w:rsid w:val="00F73F29"/>
    <w:rsid w:val="00F74746"/>
    <w:rsid w:val="00F749EC"/>
    <w:rsid w:val="00F74A8C"/>
    <w:rsid w:val="00F750DA"/>
    <w:rsid w:val="00F753DA"/>
    <w:rsid w:val="00F75D01"/>
    <w:rsid w:val="00F761AA"/>
    <w:rsid w:val="00F76254"/>
    <w:rsid w:val="00F76284"/>
    <w:rsid w:val="00F765C4"/>
    <w:rsid w:val="00F77167"/>
    <w:rsid w:val="00F77646"/>
    <w:rsid w:val="00F77DD2"/>
    <w:rsid w:val="00F80204"/>
    <w:rsid w:val="00F80723"/>
    <w:rsid w:val="00F81119"/>
    <w:rsid w:val="00F8141B"/>
    <w:rsid w:val="00F81454"/>
    <w:rsid w:val="00F818BA"/>
    <w:rsid w:val="00F81A1D"/>
    <w:rsid w:val="00F81B8B"/>
    <w:rsid w:val="00F81C53"/>
    <w:rsid w:val="00F820D1"/>
    <w:rsid w:val="00F820E8"/>
    <w:rsid w:val="00F82214"/>
    <w:rsid w:val="00F82737"/>
    <w:rsid w:val="00F82C50"/>
    <w:rsid w:val="00F82E68"/>
    <w:rsid w:val="00F833D4"/>
    <w:rsid w:val="00F834CB"/>
    <w:rsid w:val="00F83671"/>
    <w:rsid w:val="00F838C9"/>
    <w:rsid w:val="00F839F6"/>
    <w:rsid w:val="00F840E1"/>
    <w:rsid w:val="00F8416D"/>
    <w:rsid w:val="00F84260"/>
    <w:rsid w:val="00F843FE"/>
    <w:rsid w:val="00F8463D"/>
    <w:rsid w:val="00F8496E"/>
    <w:rsid w:val="00F84B72"/>
    <w:rsid w:val="00F84DE9"/>
    <w:rsid w:val="00F85233"/>
    <w:rsid w:val="00F855AF"/>
    <w:rsid w:val="00F857A5"/>
    <w:rsid w:val="00F85C31"/>
    <w:rsid w:val="00F87011"/>
    <w:rsid w:val="00F872E7"/>
    <w:rsid w:val="00F87652"/>
    <w:rsid w:val="00F87929"/>
    <w:rsid w:val="00F87AD3"/>
    <w:rsid w:val="00F87B0B"/>
    <w:rsid w:val="00F87DA4"/>
    <w:rsid w:val="00F87EE7"/>
    <w:rsid w:val="00F900F1"/>
    <w:rsid w:val="00F9022B"/>
    <w:rsid w:val="00F90560"/>
    <w:rsid w:val="00F90ACB"/>
    <w:rsid w:val="00F90E15"/>
    <w:rsid w:val="00F910F3"/>
    <w:rsid w:val="00F915FC"/>
    <w:rsid w:val="00F918AA"/>
    <w:rsid w:val="00F91D33"/>
    <w:rsid w:val="00F91DDB"/>
    <w:rsid w:val="00F92145"/>
    <w:rsid w:val="00F92774"/>
    <w:rsid w:val="00F92ECE"/>
    <w:rsid w:val="00F9363F"/>
    <w:rsid w:val="00F93ACE"/>
    <w:rsid w:val="00F94049"/>
    <w:rsid w:val="00F9419E"/>
    <w:rsid w:val="00F94C9A"/>
    <w:rsid w:val="00F94CBD"/>
    <w:rsid w:val="00F95A46"/>
    <w:rsid w:val="00F960ED"/>
    <w:rsid w:val="00F962FE"/>
    <w:rsid w:val="00F966D1"/>
    <w:rsid w:val="00F96835"/>
    <w:rsid w:val="00F96D06"/>
    <w:rsid w:val="00F975DC"/>
    <w:rsid w:val="00F976CC"/>
    <w:rsid w:val="00F97731"/>
    <w:rsid w:val="00F9778D"/>
    <w:rsid w:val="00F97907"/>
    <w:rsid w:val="00F97944"/>
    <w:rsid w:val="00FA020F"/>
    <w:rsid w:val="00FA024D"/>
    <w:rsid w:val="00FA068C"/>
    <w:rsid w:val="00FA07C0"/>
    <w:rsid w:val="00FA1646"/>
    <w:rsid w:val="00FA2416"/>
    <w:rsid w:val="00FA2543"/>
    <w:rsid w:val="00FA2790"/>
    <w:rsid w:val="00FA2823"/>
    <w:rsid w:val="00FA283F"/>
    <w:rsid w:val="00FA3213"/>
    <w:rsid w:val="00FA324A"/>
    <w:rsid w:val="00FA33FA"/>
    <w:rsid w:val="00FA364A"/>
    <w:rsid w:val="00FA38F0"/>
    <w:rsid w:val="00FA3B82"/>
    <w:rsid w:val="00FA3C90"/>
    <w:rsid w:val="00FA3EA6"/>
    <w:rsid w:val="00FA4EB5"/>
    <w:rsid w:val="00FA4FEC"/>
    <w:rsid w:val="00FA564E"/>
    <w:rsid w:val="00FA5AB4"/>
    <w:rsid w:val="00FA5BCB"/>
    <w:rsid w:val="00FA5E9F"/>
    <w:rsid w:val="00FA60C3"/>
    <w:rsid w:val="00FA61A8"/>
    <w:rsid w:val="00FA636C"/>
    <w:rsid w:val="00FA637E"/>
    <w:rsid w:val="00FA681C"/>
    <w:rsid w:val="00FA6BE0"/>
    <w:rsid w:val="00FA6CE3"/>
    <w:rsid w:val="00FA75F6"/>
    <w:rsid w:val="00FA7C90"/>
    <w:rsid w:val="00FB00C9"/>
    <w:rsid w:val="00FB0212"/>
    <w:rsid w:val="00FB0533"/>
    <w:rsid w:val="00FB0716"/>
    <w:rsid w:val="00FB084B"/>
    <w:rsid w:val="00FB0AC9"/>
    <w:rsid w:val="00FB0C32"/>
    <w:rsid w:val="00FB0E87"/>
    <w:rsid w:val="00FB133A"/>
    <w:rsid w:val="00FB2785"/>
    <w:rsid w:val="00FB2B91"/>
    <w:rsid w:val="00FB2B99"/>
    <w:rsid w:val="00FB36BB"/>
    <w:rsid w:val="00FB3AE4"/>
    <w:rsid w:val="00FB3DB6"/>
    <w:rsid w:val="00FB3E3F"/>
    <w:rsid w:val="00FB3E76"/>
    <w:rsid w:val="00FB3ED3"/>
    <w:rsid w:val="00FB49E4"/>
    <w:rsid w:val="00FB4B09"/>
    <w:rsid w:val="00FB4B32"/>
    <w:rsid w:val="00FB4B9C"/>
    <w:rsid w:val="00FB4C32"/>
    <w:rsid w:val="00FB4E0D"/>
    <w:rsid w:val="00FB5542"/>
    <w:rsid w:val="00FB57AB"/>
    <w:rsid w:val="00FB596B"/>
    <w:rsid w:val="00FB5B92"/>
    <w:rsid w:val="00FB655D"/>
    <w:rsid w:val="00FB6866"/>
    <w:rsid w:val="00FB6918"/>
    <w:rsid w:val="00FB6B30"/>
    <w:rsid w:val="00FB6B37"/>
    <w:rsid w:val="00FB7A64"/>
    <w:rsid w:val="00FB7F19"/>
    <w:rsid w:val="00FB7F54"/>
    <w:rsid w:val="00FC0695"/>
    <w:rsid w:val="00FC0D2D"/>
    <w:rsid w:val="00FC1093"/>
    <w:rsid w:val="00FC10AB"/>
    <w:rsid w:val="00FC165F"/>
    <w:rsid w:val="00FC19E0"/>
    <w:rsid w:val="00FC1CEA"/>
    <w:rsid w:val="00FC1DF8"/>
    <w:rsid w:val="00FC23E0"/>
    <w:rsid w:val="00FC27AF"/>
    <w:rsid w:val="00FC2D0E"/>
    <w:rsid w:val="00FC2ED6"/>
    <w:rsid w:val="00FC31BA"/>
    <w:rsid w:val="00FC3348"/>
    <w:rsid w:val="00FC36F2"/>
    <w:rsid w:val="00FC3749"/>
    <w:rsid w:val="00FC3847"/>
    <w:rsid w:val="00FC3A9A"/>
    <w:rsid w:val="00FC41A0"/>
    <w:rsid w:val="00FC42A3"/>
    <w:rsid w:val="00FC488D"/>
    <w:rsid w:val="00FC493B"/>
    <w:rsid w:val="00FC4D61"/>
    <w:rsid w:val="00FC50CD"/>
    <w:rsid w:val="00FC52E7"/>
    <w:rsid w:val="00FC54C0"/>
    <w:rsid w:val="00FC5AE4"/>
    <w:rsid w:val="00FC5B55"/>
    <w:rsid w:val="00FC6604"/>
    <w:rsid w:val="00FC67F7"/>
    <w:rsid w:val="00FC6C0E"/>
    <w:rsid w:val="00FC6C36"/>
    <w:rsid w:val="00FC6E31"/>
    <w:rsid w:val="00FC6F6A"/>
    <w:rsid w:val="00FC703D"/>
    <w:rsid w:val="00FC708F"/>
    <w:rsid w:val="00FC7245"/>
    <w:rsid w:val="00FC7326"/>
    <w:rsid w:val="00FC7398"/>
    <w:rsid w:val="00FC7426"/>
    <w:rsid w:val="00FC764C"/>
    <w:rsid w:val="00FC7C4F"/>
    <w:rsid w:val="00FD0107"/>
    <w:rsid w:val="00FD01F4"/>
    <w:rsid w:val="00FD0211"/>
    <w:rsid w:val="00FD04BB"/>
    <w:rsid w:val="00FD0C8E"/>
    <w:rsid w:val="00FD0CF7"/>
    <w:rsid w:val="00FD0EAC"/>
    <w:rsid w:val="00FD1378"/>
    <w:rsid w:val="00FD1490"/>
    <w:rsid w:val="00FD163A"/>
    <w:rsid w:val="00FD1986"/>
    <w:rsid w:val="00FD1BE0"/>
    <w:rsid w:val="00FD1DCE"/>
    <w:rsid w:val="00FD2049"/>
    <w:rsid w:val="00FD2982"/>
    <w:rsid w:val="00FD2B38"/>
    <w:rsid w:val="00FD2E63"/>
    <w:rsid w:val="00FD2EC3"/>
    <w:rsid w:val="00FD2EFA"/>
    <w:rsid w:val="00FD3495"/>
    <w:rsid w:val="00FD3964"/>
    <w:rsid w:val="00FD3BC6"/>
    <w:rsid w:val="00FD425B"/>
    <w:rsid w:val="00FD46AA"/>
    <w:rsid w:val="00FD4852"/>
    <w:rsid w:val="00FD4A11"/>
    <w:rsid w:val="00FD4E1E"/>
    <w:rsid w:val="00FD4F12"/>
    <w:rsid w:val="00FD4F20"/>
    <w:rsid w:val="00FD5D3B"/>
    <w:rsid w:val="00FD6342"/>
    <w:rsid w:val="00FD6371"/>
    <w:rsid w:val="00FD638D"/>
    <w:rsid w:val="00FD6708"/>
    <w:rsid w:val="00FD6A7C"/>
    <w:rsid w:val="00FD740B"/>
    <w:rsid w:val="00FD7CFF"/>
    <w:rsid w:val="00FE045B"/>
    <w:rsid w:val="00FE0725"/>
    <w:rsid w:val="00FE08A4"/>
    <w:rsid w:val="00FE131C"/>
    <w:rsid w:val="00FE1784"/>
    <w:rsid w:val="00FE18D3"/>
    <w:rsid w:val="00FE1AF4"/>
    <w:rsid w:val="00FE1F44"/>
    <w:rsid w:val="00FE23F9"/>
    <w:rsid w:val="00FE2788"/>
    <w:rsid w:val="00FE2976"/>
    <w:rsid w:val="00FE30B7"/>
    <w:rsid w:val="00FE3AAB"/>
    <w:rsid w:val="00FE3C63"/>
    <w:rsid w:val="00FE3D94"/>
    <w:rsid w:val="00FE3FF0"/>
    <w:rsid w:val="00FE54C1"/>
    <w:rsid w:val="00FE5D3D"/>
    <w:rsid w:val="00FE5EF4"/>
    <w:rsid w:val="00FE5F32"/>
    <w:rsid w:val="00FE6218"/>
    <w:rsid w:val="00FE6573"/>
    <w:rsid w:val="00FE6F49"/>
    <w:rsid w:val="00FE740B"/>
    <w:rsid w:val="00FE75BC"/>
    <w:rsid w:val="00FE76A6"/>
    <w:rsid w:val="00FE77EA"/>
    <w:rsid w:val="00FE78B3"/>
    <w:rsid w:val="00FE7AB5"/>
    <w:rsid w:val="00FF0C84"/>
    <w:rsid w:val="00FF0E73"/>
    <w:rsid w:val="00FF0FD0"/>
    <w:rsid w:val="00FF112D"/>
    <w:rsid w:val="00FF1564"/>
    <w:rsid w:val="00FF1610"/>
    <w:rsid w:val="00FF1BE6"/>
    <w:rsid w:val="00FF1C32"/>
    <w:rsid w:val="00FF1EE2"/>
    <w:rsid w:val="00FF23F9"/>
    <w:rsid w:val="00FF2425"/>
    <w:rsid w:val="00FF3359"/>
    <w:rsid w:val="00FF35E6"/>
    <w:rsid w:val="00FF3702"/>
    <w:rsid w:val="00FF3AA1"/>
    <w:rsid w:val="00FF3EA7"/>
    <w:rsid w:val="00FF410F"/>
    <w:rsid w:val="00FF4467"/>
    <w:rsid w:val="00FF456A"/>
    <w:rsid w:val="00FF472B"/>
    <w:rsid w:val="00FF4D05"/>
    <w:rsid w:val="00FF4D58"/>
    <w:rsid w:val="00FF4D76"/>
    <w:rsid w:val="00FF4F95"/>
    <w:rsid w:val="00FF51AF"/>
    <w:rsid w:val="00FF564A"/>
    <w:rsid w:val="00FF5A94"/>
    <w:rsid w:val="00FF5D17"/>
    <w:rsid w:val="00FF5D9F"/>
    <w:rsid w:val="00FF6158"/>
    <w:rsid w:val="00FF6198"/>
    <w:rsid w:val="00FF6712"/>
    <w:rsid w:val="00FF6AAE"/>
    <w:rsid w:val="00FF6D8D"/>
    <w:rsid w:val="00FF7AD6"/>
    <w:rsid w:val="00FF7CBC"/>
    <w:rsid w:val="00FF7E0D"/>
    <w:rsid w:val="0EF171B1"/>
    <w:rsid w:val="2FB70902"/>
    <w:rsid w:val="382E60D7"/>
    <w:rsid w:val="3EC537D9"/>
    <w:rsid w:val="74A5576D"/>
    <w:rsid w:val="7BFA1267"/>
    <w:rsid w:val="7D7A1B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FCB53E"/>
  <w15:chartTrackingRefBased/>
  <w15:docId w15:val="{2E7F0FCD-6D9F-4FB3-AC98-EC07A8FD4B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Normal Indent" w:uiPriority="99" w:unhideWhenUsed="1"/>
    <w:lsdException w:name="annotation text" w:semiHidden="1" w:qFormat="1"/>
    <w:lsdException w:name="header" w:uiPriority="99" w:qFormat="1"/>
    <w:lsdException w:name="footer" w:uiPriority="99"/>
    <w:lsdException w:name="caption" w:qFormat="1"/>
    <w:lsdException w:name="annotation reference" w:semiHidden="1"/>
    <w:lsdException w:name="Title" w:qFormat="1"/>
    <w:lsdException w:name="Default Paragraph Font" w:semiHidden="1"/>
    <w:lsdException w:name="Subtitle" w:qFormat="1"/>
    <w:lsdException w:name="Hyperlink" w:uiPriority="99"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377D"/>
    <w:rPr>
      <w:rFonts w:eastAsia="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pPr>
      <w:keepNext/>
      <w:numPr>
        <w:numId w:val="1"/>
      </w:numPr>
      <w:spacing w:before="360" w:after="120"/>
      <w:outlineLvl w:val="0"/>
    </w:pPr>
    <w:rPr>
      <w:rFonts w:eastAsia="SimSun" w:cs="Arial"/>
      <w:b/>
      <w:bCs/>
      <w:kern w:val="32"/>
      <w:sz w:val="28"/>
      <w:szCs w:val="32"/>
    </w:rPr>
  </w:style>
  <w:style w:type="paragraph" w:styleId="Heading2">
    <w:name w:val="heading 2"/>
    <w:basedOn w:val="Normal"/>
    <w:next w:val="BodyText"/>
    <w:link w:val="Heading2Char"/>
    <w:qFormat/>
    <w:pPr>
      <w:keepNext/>
      <w:spacing w:before="240" w:after="60"/>
      <w:outlineLvl w:val="1"/>
    </w:pPr>
    <w:rPr>
      <w:rFonts w:eastAsia="MS Mincho"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pPr>
      <w:keepNext/>
      <w:numPr>
        <w:ilvl w:val="2"/>
        <w:numId w:val="1"/>
      </w:numPr>
      <w:tabs>
        <w:tab w:val="left" w:pos="-5500"/>
      </w:tabs>
      <w:spacing w:before="240" w:after="60"/>
      <w:outlineLvl w:val="2"/>
    </w:pPr>
    <w:rPr>
      <w:rFonts w:eastAsia="MS Mincho"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pPr>
      <w:keepNext/>
      <w:numPr>
        <w:ilvl w:val="3"/>
        <w:numId w:val="1"/>
      </w:numPr>
      <w:tabs>
        <w:tab w:val="left" w:pos="-5500"/>
      </w:tabs>
      <w:spacing w:before="240" w:after="60"/>
      <w:outlineLvl w:val="3"/>
    </w:pPr>
    <w:rPr>
      <w:rFonts w:eastAsia="MS Mincho"/>
      <w:b/>
      <w:bCs/>
      <w:sz w:val="28"/>
      <w:szCs w:val="28"/>
    </w:rPr>
  </w:style>
  <w:style w:type="paragraph" w:styleId="Heading5">
    <w:name w:val="heading 5"/>
    <w:basedOn w:val="Normal"/>
    <w:next w:val="Normal"/>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eastAsia="SimHei"/>
      <w:b/>
      <w:bCs/>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eastAsia="SimHei"/>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eastAsia="SimHei"/>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eastAsia="MS Mincho" w:hAnsi="Arial"/>
      <w:b/>
      <w:szCs w:val="24"/>
      <w:lang w:val="en-US" w:eastAsia="en-US" w:bidi="ar-SA"/>
    </w:rPr>
  </w:style>
  <w:style w:type="character" w:customStyle="1" w:styleId="CommentsChar">
    <w:name w:val="Comments Char"/>
    <w:link w:val="Comments"/>
    <w:rPr>
      <w:rFonts w:ascii="Arial" w:eastAsia="MS Mincho" w:hAnsi="Arial"/>
      <w:i/>
      <w:sz w:val="18"/>
      <w:szCs w:val="24"/>
      <w:lang w:val="en-GB" w:eastAsia="en-GB"/>
    </w:rPr>
  </w:style>
  <w:style w:type="character" w:customStyle="1" w:styleId="NOChar">
    <w:name w:val="NO Char"/>
    <w:link w:val="NO"/>
    <w:qFormat/>
    <w:rPr>
      <w:rFonts w:eastAsia="Malgun Gothic"/>
      <w:lang w:val="en-GB" w:eastAsia="en-US"/>
    </w:rPr>
  </w:style>
  <w:style w:type="character" w:customStyle="1" w:styleId="B1">
    <w:name w:val="B1 (文字)"/>
    <w:link w:val="B10"/>
    <w:rPr>
      <w:rFonts w:eastAsia="Times New Roman"/>
      <w:lang w:val="en-GB" w:eastAsia="en-GB"/>
    </w:rPr>
  </w:style>
  <w:style w:type="character" w:customStyle="1" w:styleId="B1Char">
    <w:name w:val="B1 Char"/>
    <w:qFormat/>
    <w:locked/>
  </w:style>
  <w:style w:type="character" w:customStyle="1" w:styleId="B3Char2">
    <w:name w:val="B3 Char2"/>
    <w:qFormat/>
    <w:rPr>
      <w:rFonts w:eastAsia="Times New Roman"/>
    </w:rPr>
  </w:style>
  <w:style w:type="character" w:styleId="Hyperlink">
    <w:name w:val="Hyperlink"/>
    <w:uiPriority w:val="99"/>
    <w:qFormat/>
    <w:rPr>
      <w:color w:val="0000FF"/>
      <w:u w:val="single"/>
    </w:rPr>
  </w:style>
  <w:style w:type="character" w:styleId="CommentReference">
    <w:name w:val="annotation reference"/>
    <w:rPr>
      <w:sz w:val="21"/>
      <w:szCs w:val="21"/>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DefaultParagraphFont"/>
  </w:style>
  <w:style w:type="character" w:customStyle="1" w:styleId="15">
    <w:name w:val="15"/>
    <w:rPr>
      <w:rFonts w:ascii="Times New Roman" w:hAnsi="Times New Roman" w:cs="Times New Roman" w:hint="default"/>
      <w:color w:val="0000FF"/>
      <w:u w:val="singl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Pr>
      <w:rFonts w:ascii="Arial" w:eastAsia="MS Mincho" w:hAnsi="Arial" w:cs="Arial"/>
      <w:b/>
      <w:bCs/>
      <w:sz w:val="26"/>
      <w:szCs w:val="26"/>
      <w:lang w:eastAsia="en-US"/>
    </w:rPr>
  </w:style>
  <w:style w:type="character" w:customStyle="1" w:styleId="EditorsNoteChar">
    <w:name w:val="Editor's Note Char"/>
    <w:aliases w:val="EN Char"/>
    <w:link w:val="EditorsNote"/>
    <w:locked/>
    <w:rPr>
      <w:color w:val="FF0000"/>
    </w:rPr>
  </w:style>
  <w:style w:type="character" w:customStyle="1" w:styleId="BodyTextChar">
    <w:name w:val="Body Text Char"/>
    <w:link w:val="BodyText"/>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
    <w:name w:val="B3 Char"/>
    <w:link w:val="B3"/>
    <w:rPr>
      <w:rFonts w:eastAsia="Times New Roman"/>
    </w:rPr>
  </w:style>
  <w:style w:type="character" w:customStyle="1" w:styleId="B1Char1">
    <w:name w:val="B1 Char1"/>
    <w:qFormat/>
    <w:rPr>
      <w:rFonts w:eastAsia="Times New Roman"/>
    </w:rPr>
  </w:style>
  <w:style w:type="character" w:customStyle="1" w:styleId="PLChar">
    <w:name w:val="PL Char"/>
    <w:link w:val="PL"/>
    <w:qFormat/>
    <w:rPr>
      <w:rFonts w:ascii="Courier New" w:eastAsia="Times New Roman" w:hAnsi="Courier New"/>
      <w:sz w:val="16"/>
      <w:lang w:val="en-US" w:eastAsia="zh-CN"/>
    </w:rPr>
  </w:style>
  <w:style w:type="character" w:customStyle="1" w:styleId="Heading2Char">
    <w:name w:val="Heading 2 Char"/>
    <w:link w:val="Heading2"/>
    <w:rPr>
      <w:rFonts w:ascii="Arial" w:eastAsia="MS Mincho" w:hAnsi="Arial" w:cs="Arial"/>
      <w:b/>
      <w:bCs/>
      <w:iCs/>
      <w:szCs w:val="28"/>
    </w:rPr>
  </w:style>
  <w:style w:type="character" w:customStyle="1" w:styleId="LGTdocChar">
    <w:name w:val="LGTdoc_본문 Char"/>
    <w:link w:val="LGTdoc"/>
    <w:rPr>
      <w:rFonts w:eastAsia="Batang"/>
      <w:kern w:val="2"/>
      <w:sz w:val="22"/>
      <w:szCs w:val="24"/>
      <w:lang w:val="en-GB" w:eastAsia="ko-KR" w:bidi="ar-SA"/>
    </w:rPr>
  </w:style>
  <w:style w:type="character" w:customStyle="1" w:styleId="CaptionChar">
    <w:name w:val="Caption Char"/>
    <w:link w:val="Caption"/>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character" w:customStyle="1" w:styleId="B1Zchn">
    <w:name w:val="B1 Zchn"/>
    <w:rPr>
      <w:rFonts w:eastAsia="Times New Roman"/>
    </w:rPr>
  </w:style>
  <w:style w:type="character" w:customStyle="1" w:styleId="B2Car">
    <w:name w:val="B2 Car"/>
    <w:link w:val="B2"/>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a">
    <w:name w:val="题注 字符"/>
    <w:aliases w:val="cap 字符,cap Char 字符,Caption Char 字符,Caption Char1 Char 字符,cap Char Char1 字符,Caption Char Char1 Char 字符,cap Char2 字符"/>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character" w:customStyle="1" w:styleId="16">
    <w:name w:val="16"/>
    <w:rPr>
      <w:rFonts w:ascii="Times New Roman" w:hAnsi="Times New Roman" w:cs="Times New Roman" w:hint="default"/>
      <w:color w:val="0000FF"/>
      <w:u w:val="single"/>
    </w:rPr>
  </w:style>
  <w:style w:type="character" w:customStyle="1" w:styleId="3GPPAgreementsChar">
    <w:name w:val="3GPP Agreements Char"/>
    <w:link w:val="3GPPAgreements"/>
    <w:rPr>
      <w:sz w:val="22"/>
    </w:rPr>
  </w:style>
  <w:style w:type="character" w:customStyle="1" w:styleId="Doc-titleChar">
    <w:name w:val="Doc-title Char"/>
    <w:link w:val="Doc-title"/>
    <w:qFormat/>
    <w:rPr>
      <w:rFonts w:ascii="Arial" w:eastAsia="MS Mincho" w:hAnsi="Arial" w:cs="Arial"/>
      <w:sz w:val="24"/>
      <w:szCs w:val="24"/>
    </w:rPr>
  </w:style>
  <w:style w:type="paragraph" w:styleId="DocumentMap">
    <w:name w:val="Document Map"/>
    <w:basedOn w:val="Normal"/>
    <w:semiHidden/>
    <w:pPr>
      <w:shd w:val="clear" w:color="auto" w:fill="000080"/>
    </w:pPr>
  </w:style>
  <w:style w:type="paragraph" w:styleId="Caption">
    <w:name w:val="caption"/>
    <w:basedOn w:val="Normal"/>
    <w:next w:val="Normal"/>
    <w:link w:val="CaptionChar"/>
    <w:qFormat/>
    <w:pPr>
      <w:overflowPunct w:val="0"/>
      <w:autoSpaceDE w:val="0"/>
      <w:autoSpaceDN w:val="0"/>
      <w:adjustRightInd w:val="0"/>
      <w:spacing w:after="120"/>
      <w:textAlignment w:val="baseline"/>
    </w:pPr>
    <w:rPr>
      <w:szCs w:val="20"/>
      <w:lang w:val="en-GB"/>
    </w:rPr>
  </w:style>
  <w:style w:type="paragraph" w:styleId="BodyText">
    <w:name w:val="Body Text"/>
    <w:basedOn w:val="Normal"/>
    <w:link w:val="BodyTextChar"/>
    <w:pPr>
      <w:spacing w:after="120"/>
      <w:jc w:val="both"/>
    </w:pPr>
    <w:rPr>
      <w:rFonts w:eastAsia="MS Mincho"/>
    </w:rPr>
  </w:style>
  <w:style w:type="paragraph" w:styleId="NormalIndent">
    <w:name w:val="Normal Indent"/>
    <w:basedOn w:val="Normal"/>
    <w:uiPriority w:val="99"/>
    <w:unhideWhenUsed/>
    <w:pPr>
      <w:widowControl w:val="0"/>
      <w:ind w:left="720"/>
      <w:jc w:val="both"/>
    </w:pPr>
    <w:rPr>
      <w:rFonts w:eastAsia="SimSun"/>
      <w:kern w:val="2"/>
      <w:sz w:val="21"/>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tabs>
        <w:tab w:val="center" w:pos="4536"/>
        <w:tab w:val="right" w:pos="9072"/>
      </w:tabs>
    </w:pPr>
    <w:rPr>
      <w:rFonts w:eastAsia="MS Mincho"/>
      <w:b/>
    </w:rPr>
  </w:style>
  <w:style w:type="paragraph" w:styleId="List2">
    <w:name w:val="List 2"/>
    <w:basedOn w:val="List"/>
    <w:pPr>
      <w:numPr>
        <w:numId w:val="2"/>
      </w:numPr>
      <w:tabs>
        <w:tab w:val="left" w:pos="2041"/>
      </w:tabs>
      <w:spacing w:before="180"/>
    </w:pPr>
    <w:rPr>
      <w:sz w:val="22"/>
      <w:szCs w:val="20"/>
    </w:rPr>
  </w:style>
  <w:style w:type="paragraph" w:styleId="List3">
    <w:name w:val="List 3"/>
    <w:basedOn w:val="Normal"/>
    <w:pPr>
      <w:ind w:leftChars="400" w:left="100" w:hangingChars="200" w:hanging="200"/>
      <w:contextualSpacing/>
    </w:pPr>
  </w:style>
  <w:style w:type="paragraph" w:styleId="List">
    <w:name w:val="List"/>
    <w:basedOn w:val="Normal"/>
    <w:pPr>
      <w:ind w:left="283" w:hanging="283"/>
    </w:pPr>
  </w:style>
  <w:style w:type="paragraph" w:styleId="CommentText">
    <w:name w:val="annotation text"/>
    <w:basedOn w:val="Normal"/>
    <w:link w:val="CommentTextChar"/>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rPr>
  </w:style>
  <w:style w:type="paragraph" w:styleId="BalloonText">
    <w:name w:val="Balloon Text"/>
    <w:basedOn w:val="Normal"/>
    <w:semiHidden/>
    <w:rPr>
      <w:sz w:val="18"/>
      <w:szCs w:val="18"/>
    </w:rPr>
  </w:style>
  <w:style w:type="paragraph" w:styleId="TOC1">
    <w:name w:val="toc 1"/>
    <w:basedOn w:val="Normal"/>
    <w:next w:val="Normal"/>
    <w:uiPriority w:val="39"/>
  </w:style>
  <w:style w:type="paragraph" w:styleId="Footer">
    <w:name w:val="footer"/>
    <w:basedOn w:val="Normal"/>
    <w:link w:val="FooterChar"/>
    <w:uiPriority w:val="99"/>
    <w:pPr>
      <w:tabs>
        <w:tab w:val="center" w:pos="4153"/>
        <w:tab w:val="right" w:pos="8306"/>
      </w:tabs>
      <w:snapToGrid w:val="0"/>
    </w:pPr>
    <w:rPr>
      <w:sz w:val="18"/>
      <w:szCs w:val="18"/>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
    <w:name w:val="正文1"/>
    <w:pPr>
      <w:jc w:val="both"/>
    </w:pPr>
    <w:rPr>
      <w:kern w:val="2"/>
      <w:sz w:val="21"/>
      <w:szCs w:val="21"/>
    </w:rPr>
  </w:style>
  <w:style w:type="paragraph" w:customStyle="1" w:styleId="H6">
    <w:name w:val="H6"/>
    <w:basedOn w:val="Heading5"/>
    <w:next w:val="Normal"/>
    <w:pPr>
      <w:tabs>
        <w:tab w:val="clear" w:pos="1188"/>
      </w:tabs>
      <w:spacing w:before="120" w:after="180" w:line="240" w:lineRule="auto"/>
      <w:ind w:left="1985" w:hanging="1985"/>
      <w:outlineLvl w:val="9"/>
    </w:pPr>
    <w:rPr>
      <w:rFonts w:eastAsia="SimSun"/>
      <w:b w:val="0"/>
      <w:bCs w:val="0"/>
      <w:sz w:val="20"/>
      <w:szCs w:val="20"/>
      <w:lang w:val="en-GB"/>
    </w:rPr>
  </w:style>
  <w:style w:type="paragraph" w:customStyle="1" w:styleId="TAC">
    <w:name w:val="TAC"/>
    <w:basedOn w:val="Normal"/>
    <w:pPr>
      <w:keepNext/>
      <w:keepLines/>
      <w:overflowPunct w:val="0"/>
      <w:autoSpaceDE w:val="0"/>
      <w:autoSpaceDN w:val="0"/>
      <w:adjustRightInd w:val="0"/>
      <w:jc w:val="center"/>
      <w:textAlignment w:val="baseline"/>
    </w:pPr>
    <w:rPr>
      <w:sz w:val="18"/>
      <w:szCs w:val="20"/>
      <w:lang w:val="en-GB" w:eastAsia="en-GB"/>
    </w:rPr>
  </w:style>
  <w:style w:type="paragraph" w:customStyle="1" w:styleId="B2">
    <w:name w:val="B2"/>
    <w:basedOn w:val="List2"/>
    <w:link w:val="B2Car"/>
    <w:qFormat/>
    <w:pPr>
      <w:numPr>
        <w:numId w:val="0"/>
      </w:numPr>
      <w:tabs>
        <w:tab w:val="left" w:pos="2041"/>
      </w:tabs>
      <w:overflowPunct w:val="0"/>
      <w:autoSpaceDE w:val="0"/>
      <w:autoSpaceDN w:val="0"/>
      <w:adjustRightInd w:val="0"/>
      <w:spacing w:before="0" w:after="180"/>
      <w:ind w:left="851" w:hanging="284"/>
      <w:textAlignment w:val="baseline"/>
    </w:pPr>
    <w:rPr>
      <w:sz w:val="20"/>
      <w:lang w:val="en-GB" w:eastAsia="en-GB"/>
    </w:rPr>
  </w:style>
  <w:style w:type="paragraph" w:styleId="List4">
    <w:name w:val="List 4"/>
    <w:basedOn w:val="Normal"/>
    <w:pPr>
      <w:ind w:leftChars="600" w:left="100" w:hangingChars="200" w:hanging="200"/>
      <w:contextualSpacing/>
    </w:pPr>
  </w:style>
  <w:style w:type="paragraph" w:customStyle="1" w:styleId="2">
    <w:name w:val="正文2"/>
    <w:pPr>
      <w:jc w:val="both"/>
    </w:pPr>
    <w:rPr>
      <w:rFonts w:ascii="SimSun" w:hAnsi="SimSun" w:cs="SimSun"/>
      <w:kern w:val="2"/>
      <w:sz w:val="21"/>
      <w:szCs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SimSun" w:hAnsi="Tahoma"/>
      <w:b/>
      <w:kern w:val="2"/>
    </w:rPr>
  </w:style>
  <w:style w:type="paragraph" w:customStyle="1" w:styleId="ecxmsonormal">
    <w:name w:val="ecxmsonormal"/>
    <w:basedOn w:val="Normal"/>
    <w:pPr>
      <w:spacing w:before="100" w:beforeAutospacing="1" w:after="100" w:afterAutospacing="1"/>
    </w:pPr>
    <w:rPr>
      <w:rFonts w:ascii="SimSun" w:eastAsia="SimSun" w:hAnsi="SimSun" w:cs="SimSun"/>
    </w:rPr>
  </w:style>
  <w:style w:type="paragraph" w:styleId="NormalWeb">
    <w:name w:val="Normal (Web)"/>
    <w:basedOn w:val="Normal"/>
    <w:uiPriority w:val="99"/>
    <w:unhideWhenUsed/>
    <w:pPr>
      <w:spacing w:before="100" w:beforeAutospacing="1" w:after="100" w:afterAutospacing="1"/>
    </w:pPr>
    <w:rPr>
      <w:rFonts w:ascii="SimSun" w:eastAsia="SimSun" w:hAnsi="SimSun" w:cs="SimSu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Normal"/>
    <w:qFormat/>
    <w:rPr>
      <w:rFonts w:ascii="Times" w:hAnsi="Times"/>
      <w:sz w:val="22"/>
      <w:szCs w:val="20"/>
    </w:rPr>
  </w:style>
  <w:style w:type="paragraph" w:customStyle="1" w:styleId="TAL">
    <w:name w:val="TAL"/>
    <w:basedOn w:val="Normal"/>
    <w:link w:val="TALCar"/>
    <w:qFormat/>
    <w:pPr>
      <w:keepNext/>
      <w:keepLines/>
    </w:pPr>
    <w:rPr>
      <w:sz w:val="18"/>
      <w:szCs w:val="20"/>
      <w:lang w:val="en-GB"/>
    </w:rPr>
  </w:style>
  <w:style w:type="paragraph" w:styleId="CommentSubject">
    <w:name w:val="annotation subject"/>
    <w:basedOn w:val="CommentText"/>
    <w:next w:val="CommentText"/>
    <w:semiHidden/>
    <w:rPr>
      <w:b/>
      <w:bC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ditorsNote">
    <w:name w:val="Editor's Note"/>
    <w:basedOn w:val="Normal"/>
    <w:link w:val="EditorsNoteChar"/>
    <w:pPr>
      <w:spacing w:after="180"/>
      <w:ind w:left="1135" w:hanging="851"/>
    </w:pPr>
    <w:rPr>
      <w:rFonts w:eastAsia="SimSun"/>
      <w:color w:val="FF0000"/>
      <w:szCs w:val="20"/>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F">
    <w:name w:val="TF"/>
    <w:basedOn w:val="TH"/>
    <w:link w:val="TFChar"/>
    <w:pPr>
      <w:keepNext w:val="0"/>
      <w:spacing w:before="0" w:after="240"/>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bodytext">
    <w:name w:val="ecxmsobodytext"/>
    <w:basedOn w:val="Normal"/>
    <w:pPr>
      <w:spacing w:before="100" w:beforeAutospacing="1" w:after="100" w:afterAutospacing="1"/>
    </w:pPr>
    <w:rPr>
      <w:rFonts w:ascii="SimSun" w:eastAsia="SimSun" w:hAnsi="SimSun" w:cs="SimSun"/>
    </w:rPr>
  </w:style>
  <w:style w:type="paragraph" w:customStyle="1" w:styleId="Doc-title">
    <w:name w:val="Doc-title"/>
    <w:basedOn w:val="Normal"/>
    <w:next w:val="Normal"/>
    <w:link w:val="Doc-titleChar"/>
    <w:qFormat/>
    <w:pPr>
      <w:spacing w:before="100" w:beforeAutospacing="1"/>
      <w:ind w:left="1260" w:hanging="1260"/>
    </w:pPr>
    <w:rPr>
      <w:rFonts w:eastAsia="MS Mincho" w:cs="Arial"/>
    </w:rPr>
  </w:style>
  <w:style w:type="paragraph" w:customStyle="1" w:styleId="TdocHeading1">
    <w:name w:val="Tdoc_Heading_1"/>
    <w:basedOn w:val="Heading1"/>
    <w:next w:val="BodyText"/>
    <w:pPr>
      <w:numPr>
        <w:numId w:val="3"/>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10">
    <w:name w:val="列出段落1"/>
    <w:basedOn w:val="Normal"/>
    <w:pPr>
      <w:spacing w:before="100" w:beforeAutospacing="1" w:after="180"/>
      <w:ind w:left="720"/>
      <w:contextualSpacing/>
    </w:pPr>
    <w:rPr>
      <w:rFonts w:eastAsia="Batang"/>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Normal"/>
    <w:pPr>
      <w:widowControl w:val="0"/>
      <w:tabs>
        <w:tab w:val="left" w:pos="1701"/>
        <w:tab w:val="right" w:pos="9072"/>
        <w:tab w:val="right" w:pos="10206"/>
      </w:tabs>
      <w:jc w:val="both"/>
    </w:pPr>
    <w:rPr>
      <w:rFonts w:eastAsia="Batang"/>
      <w:b/>
      <w:sz w:val="18"/>
      <w:szCs w:val="20"/>
      <w:lang w:val="en-GB"/>
    </w:rPr>
  </w:style>
  <w:style w:type="paragraph" w:customStyle="1" w:styleId="TH">
    <w:name w:val="TH"/>
    <w:basedOn w:val="Normal"/>
    <w:link w:val="THChar"/>
    <w:qFormat/>
    <w:pPr>
      <w:keepNext/>
      <w:keepLines/>
      <w:spacing w:before="60" w:after="180"/>
      <w:jc w:val="center"/>
    </w:pPr>
    <w:rPr>
      <w:b/>
      <w:szCs w:val="20"/>
      <w:lang w:val="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SimSun" w:hAnsi="Tahoma"/>
      <w:b/>
      <w:kern w:val="2"/>
    </w:rPr>
  </w:style>
  <w:style w:type="paragraph" w:customStyle="1" w:styleId="Proposal">
    <w:name w:val="Proposal"/>
    <w:basedOn w:val="Normal"/>
    <w:qFormat/>
    <w:rsid w:val="00F65715"/>
    <w:pPr>
      <w:overflowPunct w:val="0"/>
      <w:autoSpaceDE w:val="0"/>
      <w:autoSpaceDN w:val="0"/>
      <w:adjustRightInd w:val="0"/>
      <w:spacing w:before="100" w:beforeAutospacing="1" w:after="180"/>
      <w:jc w:val="both"/>
    </w:pPr>
    <w:rPr>
      <w:rFonts w:eastAsia="SimSun"/>
    </w:rPr>
  </w:style>
  <w:style w:type="paragraph" w:customStyle="1" w:styleId="11">
    <w:name w:val="列表段落1"/>
    <w:basedOn w:val="Normal"/>
    <w:uiPriority w:val="34"/>
    <w:qFormat/>
    <w:pPr>
      <w:widowControl w:val="0"/>
      <w:ind w:firstLineChars="200" w:firstLine="420"/>
      <w:jc w:val="both"/>
    </w:pPr>
    <w:rPr>
      <w:rFonts w:ascii="Calibri" w:eastAsia="SimSun" w:hAnsi="Calibri"/>
      <w:kern w:val="2"/>
      <w:sz w:val="21"/>
      <w:szCs w:val="22"/>
    </w:rPr>
  </w:style>
  <w:style w:type="paragraph" w:customStyle="1" w:styleId="Doc-text2">
    <w:name w:val="Doc-text2"/>
    <w:basedOn w:val="Normal"/>
    <w:link w:val="Doc-text2Char"/>
    <w:qFormat/>
    <w:pPr>
      <w:tabs>
        <w:tab w:val="left" w:pos="1622"/>
      </w:tabs>
      <w:ind w:left="1622" w:hanging="363"/>
    </w:pPr>
    <w:rPr>
      <w:rFonts w:eastAsia="MS Mincho"/>
      <w:lang w:val="en-GB" w:eastAsia="en-GB"/>
    </w:rPr>
  </w:style>
  <w:style w:type="paragraph" w:customStyle="1" w:styleId="a0">
    <w:name w:val="목록 단락"/>
    <w:basedOn w:val="Normal"/>
    <w:pPr>
      <w:autoSpaceDE w:val="0"/>
      <w:spacing w:before="100" w:beforeAutospacing="1" w:after="160" w:line="256" w:lineRule="auto"/>
      <w:ind w:left="720"/>
      <w:contextualSpacing/>
    </w:pPr>
    <w:rPr>
      <w:rFonts w:ascii="Calibri" w:eastAsia="DengXian" w:hAnsi="Calibri"/>
      <w:sz w:val="22"/>
      <w:szCs w:val="22"/>
    </w:rPr>
  </w:style>
  <w:style w:type="paragraph" w:customStyle="1" w:styleId="TAH">
    <w:name w:val="TAH"/>
    <w:basedOn w:val="Normal"/>
    <w:link w:val="TAHCar"/>
    <w:qFormat/>
    <w:pPr>
      <w:keepNext/>
      <w:keepLines/>
      <w:jc w:val="center"/>
    </w:pPr>
    <w:rPr>
      <w:b/>
      <w:sz w:val="18"/>
      <w:szCs w:val="20"/>
      <w:lang w:val="en-GB"/>
    </w:rPr>
  </w:style>
  <w:style w:type="paragraph" w:customStyle="1" w:styleId="CharChar1CharChar1">
    <w:name w:val="Char Char1 Char Char1"/>
    <w:basedOn w:val="Normal"/>
    <w:rPr>
      <w:rFonts w:ascii="Times" w:hAnsi="Times"/>
      <w:sz w:val="22"/>
      <w:szCs w:val="20"/>
    </w:rPr>
  </w:style>
  <w:style w:type="paragraph" w:customStyle="1" w:styleId="B3">
    <w:name w:val="B3"/>
    <w:basedOn w:val="List3"/>
    <w:link w:val="B3Char"/>
    <w:pPr>
      <w:overflowPunct w:val="0"/>
      <w:autoSpaceDE w:val="0"/>
      <w:autoSpaceDN w:val="0"/>
      <w:adjustRightInd w:val="0"/>
      <w:spacing w:after="180"/>
      <w:ind w:leftChars="0" w:left="1135" w:firstLineChars="0" w:hanging="284"/>
      <w:textAlignment w:val="baseline"/>
    </w:pPr>
    <w:rPr>
      <w:szCs w:val="20"/>
    </w:rPr>
  </w:style>
  <w:style w:type="paragraph" w:customStyle="1" w:styleId="CharCharCharCharCharChar">
    <w:name w:val="Char Char Char Char Char Char"/>
    <w:semiHidden/>
    <w:pPr>
      <w:keepNext/>
      <w:numPr>
        <w:numId w:val="4"/>
      </w:numPr>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SimSun" w:hAnsi="Tahoma"/>
      <w:b/>
      <w:kern w:val="2"/>
    </w:rPr>
  </w:style>
  <w:style w:type="paragraph" w:customStyle="1" w:styleId="3GPPAgreements">
    <w:name w:val="3GPP Agreements"/>
    <w:basedOn w:val="Normal"/>
    <w:link w:val="3GPPAgreementsChar"/>
    <w:qFormat/>
    <w:pPr>
      <w:numPr>
        <w:numId w:val="5"/>
      </w:numPr>
      <w:overflowPunct w:val="0"/>
      <w:autoSpaceDE w:val="0"/>
      <w:autoSpaceDN w:val="0"/>
      <w:adjustRightInd w:val="0"/>
      <w:spacing w:before="60" w:after="60"/>
      <w:jc w:val="both"/>
      <w:textAlignment w:val="baseline"/>
    </w:pPr>
    <w:rPr>
      <w:rFonts w:eastAsia="SimSun"/>
      <w:sz w:val="22"/>
      <w:szCs w:val="20"/>
    </w:rPr>
  </w:style>
  <w:style w:type="paragraph" w:styleId="Revision">
    <w:name w:val="Revision"/>
    <w:uiPriority w:val="99"/>
    <w:unhideWhenUsed/>
    <w:rPr>
      <w:rFonts w:eastAsia="Times New Roman"/>
      <w:szCs w:val="24"/>
      <w:lang w:eastAsia="en-US"/>
    </w:rPr>
  </w:style>
  <w:style w:type="paragraph" w:customStyle="1" w:styleId="NO">
    <w:name w:val="NO"/>
    <w:basedOn w:val="Normal"/>
    <w:link w:val="NOChar"/>
    <w:pPr>
      <w:keepLines/>
      <w:spacing w:after="180"/>
      <w:ind w:left="1135" w:hanging="851"/>
    </w:pPr>
    <w:rPr>
      <w:rFonts w:eastAsia="Malgun Gothic"/>
      <w:szCs w:val="20"/>
      <w:lang w:val="en-GB"/>
    </w:rPr>
  </w:style>
  <w:style w:type="paragraph" w:customStyle="1" w:styleId="Comments">
    <w:name w:val="Comments"/>
    <w:basedOn w:val="Normal"/>
    <w:link w:val="CommentsChar"/>
    <w:qFormat/>
    <w:pPr>
      <w:spacing w:before="40"/>
    </w:pPr>
    <w:rPr>
      <w:rFonts w:eastAsia="MS Mincho"/>
      <w:i/>
      <w:sz w:val="18"/>
      <w:lang w:val="en-GB" w:eastAsia="en-GB"/>
    </w:rPr>
  </w:style>
  <w:style w:type="paragraph" w:customStyle="1" w:styleId="B4">
    <w:name w:val="B4"/>
    <w:basedOn w:val="List4"/>
    <w:link w:val="B4Char"/>
    <w:pPr>
      <w:overflowPunct w:val="0"/>
      <w:autoSpaceDE w:val="0"/>
      <w:autoSpaceDN w:val="0"/>
      <w:adjustRightInd w:val="0"/>
      <w:spacing w:after="180"/>
      <w:ind w:leftChars="0" w:left="1418" w:firstLineChars="0" w:hanging="284"/>
      <w:textAlignment w:val="baseline"/>
    </w:pPr>
    <w:rPr>
      <w:szCs w:val="20"/>
    </w:rPr>
  </w:style>
  <w:style w:type="paragraph" w:customStyle="1" w:styleId="CRCoverPage">
    <w:name w:val="CR Cover Page"/>
    <w:basedOn w:val="Normal"/>
    <w:pPr>
      <w:spacing w:before="100" w:beforeAutospacing="1" w:after="120"/>
    </w:pPr>
    <w:rPr>
      <w:rFonts w:eastAsia="MS Mincho" w:cs="Arial"/>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top w:val="nil"/>
          <w:left w:val="nil"/>
          <w:bottom w:val="single" w:sz="12" w:space="0" w:color="8EAADB"/>
          <w:right w:val="nil"/>
          <w:insideH w:val="nil"/>
          <w:insideV w:val="nil"/>
          <w:tl2br w:val="nil"/>
          <w:tr2bl w:val="nil"/>
        </w:tcBorders>
      </w:tcPr>
    </w:tblStylePr>
    <w:tblStylePr w:type="lastRow">
      <w:rPr>
        <w:b/>
        <w:bCs/>
      </w:rPr>
      <w:tblPr/>
      <w:tcPr>
        <w:tcBorders>
          <w:top w:val="double" w:sz="2" w:space="0" w:color="8EAADB"/>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CommentTextChar">
    <w:name w:val="Comment Text Char"/>
    <w:link w:val="CommentText"/>
    <w:qFormat/>
    <w:rsid w:val="003468F6"/>
    <w:rPr>
      <w:rFonts w:eastAsia="Times New Roman"/>
      <w:szCs w:val="24"/>
      <w:lang w:eastAsia="en-US"/>
    </w:rPr>
  </w:style>
  <w:style w:type="character" w:styleId="FollowedHyperlink">
    <w:name w:val="FollowedHyperlink"/>
    <w:rsid w:val="003468F6"/>
    <w:rPr>
      <w:color w:val="800080"/>
      <w:u w:val="single"/>
    </w:rPr>
  </w:style>
  <w:style w:type="character" w:customStyle="1" w:styleId="TFChar">
    <w:name w:val="TF Char"/>
    <w:link w:val="TF"/>
    <w:rsid w:val="003468F6"/>
    <w:rPr>
      <w:rFonts w:ascii="Arial" w:eastAsia="Times New Roman" w:hAnsi="Arial"/>
      <w:b/>
      <w:lang w:val="en-GB" w:eastAsia="en-US"/>
    </w:rPr>
  </w:style>
  <w:style w:type="paragraph" w:customStyle="1" w:styleId="3GPPHeader">
    <w:name w:val="3GPP_Header"/>
    <w:basedOn w:val="Normal"/>
    <w:rsid w:val="00E10D6C"/>
    <w:pPr>
      <w:tabs>
        <w:tab w:val="left" w:pos="1701"/>
        <w:tab w:val="right" w:pos="9639"/>
      </w:tabs>
      <w:overflowPunct w:val="0"/>
      <w:autoSpaceDE w:val="0"/>
      <w:autoSpaceDN w:val="0"/>
      <w:adjustRightInd w:val="0"/>
      <w:spacing w:after="240"/>
      <w:jc w:val="both"/>
      <w:textAlignment w:val="baseline"/>
    </w:pPr>
    <w:rPr>
      <w:b/>
      <w:szCs w:val="20"/>
      <w:lang w:val="en-GB"/>
    </w:rPr>
  </w:style>
  <w:style w:type="paragraph" w:styleId="ListParagraph">
    <w:name w:val="List Paragraph"/>
    <w:aliases w:val="- Bullets,リスト段落,Lista1,?? ??,?????,????,中等深浅网格 1 - 着色 21,¥¡¡¡¡ì¬º¥¹¥È¶ÎÂä,ÁÐ³ö¶ÎÂä,—ño’i—Ž,¥ê¥¹¥È¶ÎÂä,1st level - Bullet List Paragraph,Lettre d'introduction,Paragrafo elenco,Normal bullet 2,Bullet list,목록단락,Bullet,列表段落"/>
    <w:basedOn w:val="Normal"/>
    <w:link w:val="ListParagraphChar"/>
    <w:qFormat/>
    <w:rsid w:val="00490E64"/>
    <w:pPr>
      <w:ind w:left="720"/>
      <w:contextualSpacing/>
    </w:p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4714A9"/>
    <w:rPr>
      <w:rFonts w:ascii="Arial" w:eastAsia="MS Mincho" w:hAnsi="Arial" w:cs="Arial"/>
      <w:b/>
      <w:szCs w:val="24"/>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072F23"/>
    <w:rPr>
      <w:rFonts w:ascii="Arial" w:hAnsi="Arial" w:cs="Arial"/>
      <w:b/>
      <w:bCs/>
      <w:kern w:val="32"/>
      <w:sz w:val="28"/>
      <w:szCs w:val="32"/>
    </w:rPr>
  </w:style>
  <w:style w:type="paragraph" w:customStyle="1" w:styleId="TAJ">
    <w:name w:val="TAJ"/>
    <w:basedOn w:val="TH"/>
    <w:rsid w:val="001E0825"/>
  </w:style>
  <w:style w:type="character" w:styleId="PlaceholderText">
    <w:name w:val="Placeholder Text"/>
    <w:basedOn w:val="DefaultParagraphFont"/>
    <w:uiPriority w:val="99"/>
    <w:unhideWhenUsed/>
    <w:rsid w:val="003A5016"/>
    <w:rPr>
      <w:color w:val="808080"/>
    </w:rPr>
  </w:style>
  <w:style w:type="paragraph" w:customStyle="1" w:styleId="paragraph">
    <w:name w:val="paragraph"/>
    <w:basedOn w:val="Normal"/>
    <w:rsid w:val="00D84E00"/>
    <w:pPr>
      <w:spacing w:before="100" w:beforeAutospacing="1" w:after="100" w:afterAutospacing="1"/>
    </w:pPr>
  </w:style>
  <w:style w:type="character" w:customStyle="1" w:styleId="normaltextrun">
    <w:name w:val="normaltextrun"/>
    <w:basedOn w:val="DefaultParagraphFont"/>
    <w:rsid w:val="00D84E00"/>
  </w:style>
  <w:style w:type="character" w:customStyle="1" w:styleId="eop">
    <w:name w:val="eop"/>
    <w:basedOn w:val="DefaultParagraphFont"/>
    <w:rsid w:val="00D84E00"/>
  </w:style>
  <w:style w:type="character" w:customStyle="1" w:styleId="ListParagraphChar">
    <w:name w:val="List Paragraph Char"/>
    <w:aliases w:val="- Bullets Char,リスト段落 Char,Lista1 Char,?? ?? Char,????? Char,???? Char,中等深浅网格 1 - 着色 21 Char,¥¡¡¡¡ì¬º¥¹¥È¶ÎÂä Char,ÁÐ³ö¶ÎÂä Char,—ño’i—Ž Char,¥ê¥¹¥È¶ÎÂä Char,1st level - Bullet List Paragraph Char,Lettre d'introduction Char,목록단락 Char"/>
    <w:link w:val="ListParagraph"/>
    <w:uiPriority w:val="34"/>
    <w:qFormat/>
    <w:locked/>
    <w:rsid w:val="009F7C88"/>
    <w:rPr>
      <w:rFonts w:eastAsia="Times New Roman"/>
      <w:szCs w:val="24"/>
      <w:lang w:eastAsia="en-US"/>
    </w:rPr>
  </w:style>
  <w:style w:type="paragraph" w:customStyle="1" w:styleId="Agreement">
    <w:name w:val="Agreement"/>
    <w:basedOn w:val="Normal"/>
    <w:next w:val="Doc-text2"/>
    <w:uiPriority w:val="99"/>
    <w:rsid w:val="000416AE"/>
    <w:pPr>
      <w:numPr>
        <w:numId w:val="19"/>
      </w:numPr>
      <w:spacing w:before="60"/>
    </w:pPr>
    <w:rPr>
      <w:rFonts w:eastAsia="MS Mincho"/>
      <w:b/>
      <w:lang w:val="en-GB" w:eastAsia="en-GB"/>
    </w:rPr>
  </w:style>
  <w:style w:type="character" w:customStyle="1" w:styleId="spellingerror">
    <w:name w:val="spellingerror"/>
    <w:basedOn w:val="DefaultParagraphFont"/>
    <w:rsid w:val="00AF23CB"/>
  </w:style>
  <w:style w:type="character" w:customStyle="1" w:styleId="TAHCar">
    <w:name w:val="TAH Car"/>
    <w:link w:val="TAH"/>
    <w:qFormat/>
    <w:locked/>
    <w:rsid w:val="006A232C"/>
    <w:rPr>
      <w:rFonts w:ascii="Arial" w:eastAsia="Times New Roman" w:hAnsi="Arial"/>
      <w:b/>
      <w:sz w:val="18"/>
      <w:lang w:val="en-GB" w:eastAsia="en-US"/>
    </w:rPr>
  </w:style>
  <w:style w:type="character" w:styleId="UnresolvedMention">
    <w:name w:val="Unresolved Mention"/>
    <w:basedOn w:val="DefaultParagraphFont"/>
    <w:uiPriority w:val="99"/>
    <w:semiHidden/>
    <w:unhideWhenUsed/>
    <w:rsid w:val="00D81B11"/>
    <w:rPr>
      <w:color w:val="605E5C"/>
      <w:shd w:val="clear" w:color="auto" w:fill="E1DFDD"/>
    </w:rPr>
  </w:style>
  <w:style w:type="character" w:customStyle="1" w:styleId="FooterChar">
    <w:name w:val="Footer Char"/>
    <w:basedOn w:val="DefaultParagraphFont"/>
    <w:link w:val="Footer"/>
    <w:uiPriority w:val="99"/>
    <w:rsid w:val="00D62C91"/>
    <w:rPr>
      <w:rFonts w:ascii="Arial" w:eastAsia="Times New Roman" w:hAnsi="Arial"/>
      <w:sz w:val="18"/>
      <w:szCs w:val="18"/>
      <w:lang w:eastAsia="en-US"/>
    </w:rPr>
  </w:style>
  <w:style w:type="paragraph" w:customStyle="1" w:styleId="TableCell">
    <w:name w:val="Table Cell"/>
    <w:basedOn w:val="Normal"/>
    <w:rsid w:val="002343E6"/>
    <w:pPr>
      <w:tabs>
        <w:tab w:val="left" w:pos="720"/>
        <w:tab w:val="left" w:pos="1080"/>
        <w:tab w:val="left" w:pos="1440"/>
        <w:tab w:val="left" w:pos="1800"/>
        <w:tab w:val="left" w:pos="2160"/>
      </w:tabs>
      <w:suppressAutoHyphens/>
      <w:spacing w:after="240"/>
    </w:pPr>
    <w:rPr>
      <w:rFonts w:eastAsia="MS Mincho"/>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421552">
      <w:bodyDiv w:val="1"/>
      <w:marLeft w:val="0"/>
      <w:marRight w:val="0"/>
      <w:marTop w:val="0"/>
      <w:marBottom w:val="0"/>
      <w:divBdr>
        <w:top w:val="none" w:sz="0" w:space="0" w:color="auto"/>
        <w:left w:val="none" w:sz="0" w:space="0" w:color="auto"/>
        <w:bottom w:val="none" w:sz="0" w:space="0" w:color="auto"/>
        <w:right w:val="none" w:sz="0" w:space="0" w:color="auto"/>
      </w:divBdr>
    </w:div>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124084696">
      <w:bodyDiv w:val="1"/>
      <w:marLeft w:val="0"/>
      <w:marRight w:val="0"/>
      <w:marTop w:val="0"/>
      <w:marBottom w:val="0"/>
      <w:divBdr>
        <w:top w:val="none" w:sz="0" w:space="0" w:color="auto"/>
        <w:left w:val="none" w:sz="0" w:space="0" w:color="auto"/>
        <w:bottom w:val="none" w:sz="0" w:space="0" w:color="auto"/>
        <w:right w:val="none" w:sz="0" w:space="0" w:color="auto"/>
      </w:divBdr>
    </w:div>
    <w:div w:id="235091081">
      <w:bodyDiv w:val="1"/>
      <w:marLeft w:val="0"/>
      <w:marRight w:val="0"/>
      <w:marTop w:val="0"/>
      <w:marBottom w:val="0"/>
      <w:divBdr>
        <w:top w:val="none" w:sz="0" w:space="0" w:color="auto"/>
        <w:left w:val="none" w:sz="0" w:space="0" w:color="auto"/>
        <w:bottom w:val="none" w:sz="0" w:space="0" w:color="auto"/>
        <w:right w:val="none" w:sz="0" w:space="0" w:color="auto"/>
      </w:divBdr>
    </w:div>
    <w:div w:id="319888772">
      <w:bodyDiv w:val="1"/>
      <w:marLeft w:val="0"/>
      <w:marRight w:val="0"/>
      <w:marTop w:val="0"/>
      <w:marBottom w:val="0"/>
      <w:divBdr>
        <w:top w:val="none" w:sz="0" w:space="0" w:color="auto"/>
        <w:left w:val="none" w:sz="0" w:space="0" w:color="auto"/>
        <w:bottom w:val="none" w:sz="0" w:space="0" w:color="auto"/>
        <w:right w:val="none" w:sz="0" w:space="0" w:color="auto"/>
      </w:divBdr>
      <w:divsChild>
        <w:div w:id="477764620">
          <w:marLeft w:val="1166"/>
          <w:marRight w:val="0"/>
          <w:marTop w:val="77"/>
          <w:marBottom w:val="0"/>
          <w:divBdr>
            <w:top w:val="none" w:sz="0" w:space="0" w:color="auto"/>
            <w:left w:val="none" w:sz="0" w:space="0" w:color="auto"/>
            <w:bottom w:val="none" w:sz="0" w:space="0" w:color="auto"/>
            <w:right w:val="none" w:sz="0" w:space="0" w:color="auto"/>
          </w:divBdr>
        </w:div>
      </w:divsChild>
    </w:div>
    <w:div w:id="364522387">
      <w:bodyDiv w:val="1"/>
      <w:marLeft w:val="0"/>
      <w:marRight w:val="0"/>
      <w:marTop w:val="0"/>
      <w:marBottom w:val="0"/>
      <w:divBdr>
        <w:top w:val="none" w:sz="0" w:space="0" w:color="auto"/>
        <w:left w:val="none" w:sz="0" w:space="0" w:color="auto"/>
        <w:bottom w:val="none" w:sz="0" w:space="0" w:color="auto"/>
        <w:right w:val="none" w:sz="0" w:space="0" w:color="auto"/>
      </w:divBdr>
      <w:divsChild>
        <w:div w:id="1385179850">
          <w:marLeft w:val="0"/>
          <w:marRight w:val="0"/>
          <w:marTop w:val="0"/>
          <w:marBottom w:val="0"/>
          <w:divBdr>
            <w:top w:val="none" w:sz="0" w:space="0" w:color="auto"/>
            <w:left w:val="none" w:sz="0" w:space="0" w:color="auto"/>
            <w:bottom w:val="none" w:sz="0" w:space="0" w:color="auto"/>
            <w:right w:val="none" w:sz="0" w:space="0" w:color="auto"/>
          </w:divBdr>
        </w:div>
      </w:divsChild>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602349056">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629359074">
      <w:bodyDiv w:val="1"/>
      <w:marLeft w:val="0"/>
      <w:marRight w:val="0"/>
      <w:marTop w:val="0"/>
      <w:marBottom w:val="0"/>
      <w:divBdr>
        <w:top w:val="none" w:sz="0" w:space="0" w:color="auto"/>
        <w:left w:val="none" w:sz="0" w:space="0" w:color="auto"/>
        <w:bottom w:val="none" w:sz="0" w:space="0" w:color="auto"/>
        <w:right w:val="none" w:sz="0" w:space="0" w:color="auto"/>
      </w:divBdr>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34820136">
      <w:bodyDiv w:val="1"/>
      <w:marLeft w:val="0"/>
      <w:marRight w:val="0"/>
      <w:marTop w:val="0"/>
      <w:marBottom w:val="0"/>
      <w:divBdr>
        <w:top w:val="none" w:sz="0" w:space="0" w:color="auto"/>
        <w:left w:val="none" w:sz="0" w:space="0" w:color="auto"/>
        <w:bottom w:val="none" w:sz="0" w:space="0" w:color="auto"/>
        <w:right w:val="none" w:sz="0" w:space="0" w:color="auto"/>
      </w:divBdr>
    </w:div>
    <w:div w:id="751781955">
      <w:bodyDiv w:val="1"/>
      <w:marLeft w:val="0"/>
      <w:marRight w:val="0"/>
      <w:marTop w:val="0"/>
      <w:marBottom w:val="0"/>
      <w:divBdr>
        <w:top w:val="none" w:sz="0" w:space="0" w:color="auto"/>
        <w:left w:val="none" w:sz="0" w:space="0" w:color="auto"/>
        <w:bottom w:val="none" w:sz="0" w:space="0" w:color="auto"/>
        <w:right w:val="none" w:sz="0" w:space="0" w:color="auto"/>
      </w:divBdr>
      <w:divsChild>
        <w:div w:id="280918372">
          <w:marLeft w:val="0"/>
          <w:marRight w:val="0"/>
          <w:marTop w:val="0"/>
          <w:marBottom w:val="0"/>
          <w:divBdr>
            <w:top w:val="none" w:sz="0" w:space="0" w:color="auto"/>
            <w:left w:val="none" w:sz="0" w:space="0" w:color="auto"/>
            <w:bottom w:val="none" w:sz="0" w:space="0" w:color="auto"/>
            <w:right w:val="none" w:sz="0" w:space="0" w:color="auto"/>
          </w:divBdr>
        </w:div>
      </w:divsChild>
    </w:div>
    <w:div w:id="788626897">
      <w:bodyDiv w:val="1"/>
      <w:marLeft w:val="0"/>
      <w:marRight w:val="0"/>
      <w:marTop w:val="0"/>
      <w:marBottom w:val="0"/>
      <w:divBdr>
        <w:top w:val="none" w:sz="0" w:space="0" w:color="auto"/>
        <w:left w:val="none" w:sz="0" w:space="0" w:color="auto"/>
        <w:bottom w:val="none" w:sz="0" w:space="0" w:color="auto"/>
        <w:right w:val="none" w:sz="0" w:space="0" w:color="auto"/>
      </w:divBdr>
      <w:divsChild>
        <w:div w:id="1210997383">
          <w:marLeft w:val="0"/>
          <w:marRight w:val="0"/>
          <w:marTop w:val="0"/>
          <w:marBottom w:val="0"/>
          <w:divBdr>
            <w:top w:val="none" w:sz="0" w:space="0" w:color="auto"/>
            <w:left w:val="none" w:sz="0" w:space="0" w:color="auto"/>
            <w:bottom w:val="none" w:sz="0" w:space="0" w:color="auto"/>
            <w:right w:val="none" w:sz="0" w:space="0" w:color="auto"/>
          </w:divBdr>
        </w:div>
        <w:div w:id="481704265">
          <w:marLeft w:val="0"/>
          <w:marRight w:val="0"/>
          <w:marTop w:val="0"/>
          <w:marBottom w:val="0"/>
          <w:divBdr>
            <w:top w:val="none" w:sz="0" w:space="0" w:color="auto"/>
            <w:left w:val="none" w:sz="0" w:space="0" w:color="auto"/>
            <w:bottom w:val="none" w:sz="0" w:space="0" w:color="auto"/>
            <w:right w:val="none" w:sz="0" w:space="0" w:color="auto"/>
          </w:divBdr>
        </w:div>
        <w:div w:id="1050954254">
          <w:marLeft w:val="0"/>
          <w:marRight w:val="0"/>
          <w:marTop w:val="0"/>
          <w:marBottom w:val="0"/>
          <w:divBdr>
            <w:top w:val="none" w:sz="0" w:space="0" w:color="auto"/>
            <w:left w:val="none" w:sz="0" w:space="0" w:color="auto"/>
            <w:bottom w:val="none" w:sz="0" w:space="0" w:color="auto"/>
            <w:right w:val="none" w:sz="0" w:space="0" w:color="auto"/>
          </w:divBdr>
        </w:div>
        <w:div w:id="477957063">
          <w:marLeft w:val="0"/>
          <w:marRight w:val="0"/>
          <w:marTop w:val="0"/>
          <w:marBottom w:val="0"/>
          <w:divBdr>
            <w:top w:val="none" w:sz="0" w:space="0" w:color="auto"/>
            <w:left w:val="none" w:sz="0" w:space="0" w:color="auto"/>
            <w:bottom w:val="none" w:sz="0" w:space="0" w:color="auto"/>
            <w:right w:val="none" w:sz="0" w:space="0" w:color="auto"/>
          </w:divBdr>
        </w:div>
        <w:div w:id="1399592724">
          <w:marLeft w:val="0"/>
          <w:marRight w:val="0"/>
          <w:marTop w:val="0"/>
          <w:marBottom w:val="0"/>
          <w:divBdr>
            <w:top w:val="none" w:sz="0" w:space="0" w:color="auto"/>
            <w:left w:val="none" w:sz="0" w:space="0" w:color="auto"/>
            <w:bottom w:val="none" w:sz="0" w:space="0" w:color="auto"/>
            <w:right w:val="none" w:sz="0" w:space="0" w:color="auto"/>
          </w:divBdr>
        </w:div>
        <w:div w:id="2056738219">
          <w:marLeft w:val="0"/>
          <w:marRight w:val="0"/>
          <w:marTop w:val="0"/>
          <w:marBottom w:val="0"/>
          <w:divBdr>
            <w:top w:val="none" w:sz="0" w:space="0" w:color="auto"/>
            <w:left w:val="none" w:sz="0" w:space="0" w:color="auto"/>
            <w:bottom w:val="none" w:sz="0" w:space="0" w:color="auto"/>
            <w:right w:val="none" w:sz="0" w:space="0" w:color="auto"/>
          </w:divBdr>
        </w:div>
        <w:div w:id="740059958">
          <w:marLeft w:val="0"/>
          <w:marRight w:val="0"/>
          <w:marTop w:val="0"/>
          <w:marBottom w:val="0"/>
          <w:divBdr>
            <w:top w:val="none" w:sz="0" w:space="0" w:color="auto"/>
            <w:left w:val="none" w:sz="0" w:space="0" w:color="auto"/>
            <w:bottom w:val="none" w:sz="0" w:space="0" w:color="auto"/>
            <w:right w:val="none" w:sz="0" w:space="0" w:color="auto"/>
          </w:divBdr>
        </w:div>
        <w:div w:id="793715264">
          <w:marLeft w:val="0"/>
          <w:marRight w:val="0"/>
          <w:marTop w:val="0"/>
          <w:marBottom w:val="0"/>
          <w:divBdr>
            <w:top w:val="none" w:sz="0" w:space="0" w:color="auto"/>
            <w:left w:val="none" w:sz="0" w:space="0" w:color="auto"/>
            <w:bottom w:val="none" w:sz="0" w:space="0" w:color="auto"/>
            <w:right w:val="none" w:sz="0" w:space="0" w:color="auto"/>
          </w:divBdr>
        </w:div>
        <w:div w:id="163522105">
          <w:marLeft w:val="0"/>
          <w:marRight w:val="0"/>
          <w:marTop w:val="0"/>
          <w:marBottom w:val="0"/>
          <w:divBdr>
            <w:top w:val="none" w:sz="0" w:space="0" w:color="auto"/>
            <w:left w:val="none" w:sz="0" w:space="0" w:color="auto"/>
            <w:bottom w:val="none" w:sz="0" w:space="0" w:color="auto"/>
            <w:right w:val="none" w:sz="0" w:space="0" w:color="auto"/>
          </w:divBdr>
        </w:div>
        <w:div w:id="2131123147">
          <w:marLeft w:val="0"/>
          <w:marRight w:val="0"/>
          <w:marTop w:val="0"/>
          <w:marBottom w:val="0"/>
          <w:divBdr>
            <w:top w:val="none" w:sz="0" w:space="0" w:color="auto"/>
            <w:left w:val="none" w:sz="0" w:space="0" w:color="auto"/>
            <w:bottom w:val="none" w:sz="0" w:space="0" w:color="auto"/>
            <w:right w:val="none" w:sz="0" w:space="0" w:color="auto"/>
          </w:divBdr>
        </w:div>
        <w:div w:id="183911024">
          <w:marLeft w:val="0"/>
          <w:marRight w:val="0"/>
          <w:marTop w:val="0"/>
          <w:marBottom w:val="0"/>
          <w:divBdr>
            <w:top w:val="none" w:sz="0" w:space="0" w:color="auto"/>
            <w:left w:val="none" w:sz="0" w:space="0" w:color="auto"/>
            <w:bottom w:val="none" w:sz="0" w:space="0" w:color="auto"/>
            <w:right w:val="none" w:sz="0" w:space="0" w:color="auto"/>
          </w:divBdr>
        </w:div>
        <w:div w:id="1394618353">
          <w:marLeft w:val="0"/>
          <w:marRight w:val="0"/>
          <w:marTop w:val="0"/>
          <w:marBottom w:val="0"/>
          <w:divBdr>
            <w:top w:val="none" w:sz="0" w:space="0" w:color="auto"/>
            <w:left w:val="none" w:sz="0" w:space="0" w:color="auto"/>
            <w:bottom w:val="none" w:sz="0" w:space="0" w:color="auto"/>
            <w:right w:val="none" w:sz="0" w:space="0" w:color="auto"/>
          </w:divBdr>
        </w:div>
        <w:div w:id="1493908114">
          <w:marLeft w:val="0"/>
          <w:marRight w:val="0"/>
          <w:marTop w:val="0"/>
          <w:marBottom w:val="0"/>
          <w:divBdr>
            <w:top w:val="none" w:sz="0" w:space="0" w:color="auto"/>
            <w:left w:val="none" w:sz="0" w:space="0" w:color="auto"/>
            <w:bottom w:val="none" w:sz="0" w:space="0" w:color="auto"/>
            <w:right w:val="none" w:sz="0" w:space="0" w:color="auto"/>
          </w:divBdr>
        </w:div>
        <w:div w:id="442119447">
          <w:marLeft w:val="0"/>
          <w:marRight w:val="0"/>
          <w:marTop w:val="0"/>
          <w:marBottom w:val="0"/>
          <w:divBdr>
            <w:top w:val="none" w:sz="0" w:space="0" w:color="auto"/>
            <w:left w:val="none" w:sz="0" w:space="0" w:color="auto"/>
            <w:bottom w:val="none" w:sz="0" w:space="0" w:color="auto"/>
            <w:right w:val="none" w:sz="0" w:space="0" w:color="auto"/>
          </w:divBdr>
        </w:div>
        <w:div w:id="1324117571">
          <w:marLeft w:val="0"/>
          <w:marRight w:val="0"/>
          <w:marTop w:val="0"/>
          <w:marBottom w:val="0"/>
          <w:divBdr>
            <w:top w:val="none" w:sz="0" w:space="0" w:color="auto"/>
            <w:left w:val="none" w:sz="0" w:space="0" w:color="auto"/>
            <w:bottom w:val="none" w:sz="0" w:space="0" w:color="auto"/>
            <w:right w:val="none" w:sz="0" w:space="0" w:color="auto"/>
          </w:divBdr>
        </w:div>
        <w:div w:id="694617108">
          <w:marLeft w:val="0"/>
          <w:marRight w:val="0"/>
          <w:marTop w:val="0"/>
          <w:marBottom w:val="0"/>
          <w:divBdr>
            <w:top w:val="none" w:sz="0" w:space="0" w:color="auto"/>
            <w:left w:val="none" w:sz="0" w:space="0" w:color="auto"/>
            <w:bottom w:val="none" w:sz="0" w:space="0" w:color="auto"/>
            <w:right w:val="none" w:sz="0" w:space="0" w:color="auto"/>
          </w:divBdr>
        </w:div>
        <w:div w:id="1931161713">
          <w:marLeft w:val="0"/>
          <w:marRight w:val="0"/>
          <w:marTop w:val="0"/>
          <w:marBottom w:val="0"/>
          <w:divBdr>
            <w:top w:val="none" w:sz="0" w:space="0" w:color="auto"/>
            <w:left w:val="none" w:sz="0" w:space="0" w:color="auto"/>
            <w:bottom w:val="none" w:sz="0" w:space="0" w:color="auto"/>
            <w:right w:val="none" w:sz="0" w:space="0" w:color="auto"/>
          </w:divBdr>
        </w:div>
        <w:div w:id="1904099308">
          <w:marLeft w:val="0"/>
          <w:marRight w:val="0"/>
          <w:marTop w:val="0"/>
          <w:marBottom w:val="0"/>
          <w:divBdr>
            <w:top w:val="none" w:sz="0" w:space="0" w:color="auto"/>
            <w:left w:val="none" w:sz="0" w:space="0" w:color="auto"/>
            <w:bottom w:val="none" w:sz="0" w:space="0" w:color="auto"/>
            <w:right w:val="none" w:sz="0" w:space="0" w:color="auto"/>
          </w:divBdr>
        </w:div>
        <w:div w:id="1393575778">
          <w:marLeft w:val="0"/>
          <w:marRight w:val="0"/>
          <w:marTop w:val="0"/>
          <w:marBottom w:val="0"/>
          <w:divBdr>
            <w:top w:val="none" w:sz="0" w:space="0" w:color="auto"/>
            <w:left w:val="none" w:sz="0" w:space="0" w:color="auto"/>
            <w:bottom w:val="none" w:sz="0" w:space="0" w:color="auto"/>
            <w:right w:val="none" w:sz="0" w:space="0" w:color="auto"/>
          </w:divBdr>
        </w:div>
        <w:div w:id="583533665">
          <w:marLeft w:val="0"/>
          <w:marRight w:val="0"/>
          <w:marTop w:val="0"/>
          <w:marBottom w:val="0"/>
          <w:divBdr>
            <w:top w:val="none" w:sz="0" w:space="0" w:color="auto"/>
            <w:left w:val="none" w:sz="0" w:space="0" w:color="auto"/>
            <w:bottom w:val="none" w:sz="0" w:space="0" w:color="auto"/>
            <w:right w:val="none" w:sz="0" w:space="0" w:color="auto"/>
          </w:divBdr>
        </w:div>
        <w:div w:id="2086802110">
          <w:marLeft w:val="0"/>
          <w:marRight w:val="0"/>
          <w:marTop w:val="0"/>
          <w:marBottom w:val="0"/>
          <w:divBdr>
            <w:top w:val="none" w:sz="0" w:space="0" w:color="auto"/>
            <w:left w:val="none" w:sz="0" w:space="0" w:color="auto"/>
            <w:bottom w:val="none" w:sz="0" w:space="0" w:color="auto"/>
            <w:right w:val="none" w:sz="0" w:space="0" w:color="auto"/>
          </w:divBdr>
        </w:div>
        <w:div w:id="452987961">
          <w:marLeft w:val="0"/>
          <w:marRight w:val="0"/>
          <w:marTop w:val="0"/>
          <w:marBottom w:val="0"/>
          <w:divBdr>
            <w:top w:val="none" w:sz="0" w:space="0" w:color="auto"/>
            <w:left w:val="none" w:sz="0" w:space="0" w:color="auto"/>
            <w:bottom w:val="none" w:sz="0" w:space="0" w:color="auto"/>
            <w:right w:val="none" w:sz="0" w:space="0" w:color="auto"/>
          </w:divBdr>
        </w:div>
        <w:div w:id="1812553385">
          <w:marLeft w:val="0"/>
          <w:marRight w:val="0"/>
          <w:marTop w:val="0"/>
          <w:marBottom w:val="0"/>
          <w:divBdr>
            <w:top w:val="none" w:sz="0" w:space="0" w:color="auto"/>
            <w:left w:val="none" w:sz="0" w:space="0" w:color="auto"/>
            <w:bottom w:val="none" w:sz="0" w:space="0" w:color="auto"/>
            <w:right w:val="none" w:sz="0" w:space="0" w:color="auto"/>
          </w:divBdr>
        </w:div>
        <w:div w:id="689182069">
          <w:marLeft w:val="0"/>
          <w:marRight w:val="0"/>
          <w:marTop w:val="0"/>
          <w:marBottom w:val="0"/>
          <w:divBdr>
            <w:top w:val="none" w:sz="0" w:space="0" w:color="auto"/>
            <w:left w:val="none" w:sz="0" w:space="0" w:color="auto"/>
            <w:bottom w:val="none" w:sz="0" w:space="0" w:color="auto"/>
            <w:right w:val="none" w:sz="0" w:space="0" w:color="auto"/>
          </w:divBdr>
        </w:div>
        <w:div w:id="770126145">
          <w:marLeft w:val="0"/>
          <w:marRight w:val="0"/>
          <w:marTop w:val="0"/>
          <w:marBottom w:val="0"/>
          <w:divBdr>
            <w:top w:val="none" w:sz="0" w:space="0" w:color="auto"/>
            <w:left w:val="none" w:sz="0" w:space="0" w:color="auto"/>
            <w:bottom w:val="none" w:sz="0" w:space="0" w:color="auto"/>
            <w:right w:val="none" w:sz="0" w:space="0" w:color="auto"/>
          </w:divBdr>
        </w:div>
        <w:div w:id="311492699">
          <w:marLeft w:val="0"/>
          <w:marRight w:val="0"/>
          <w:marTop w:val="0"/>
          <w:marBottom w:val="0"/>
          <w:divBdr>
            <w:top w:val="none" w:sz="0" w:space="0" w:color="auto"/>
            <w:left w:val="none" w:sz="0" w:space="0" w:color="auto"/>
            <w:bottom w:val="none" w:sz="0" w:space="0" w:color="auto"/>
            <w:right w:val="none" w:sz="0" w:space="0" w:color="auto"/>
          </w:divBdr>
        </w:div>
        <w:div w:id="743378031">
          <w:marLeft w:val="0"/>
          <w:marRight w:val="0"/>
          <w:marTop w:val="0"/>
          <w:marBottom w:val="0"/>
          <w:divBdr>
            <w:top w:val="none" w:sz="0" w:space="0" w:color="auto"/>
            <w:left w:val="none" w:sz="0" w:space="0" w:color="auto"/>
            <w:bottom w:val="none" w:sz="0" w:space="0" w:color="auto"/>
            <w:right w:val="none" w:sz="0" w:space="0" w:color="auto"/>
          </w:divBdr>
        </w:div>
        <w:div w:id="2976764">
          <w:marLeft w:val="0"/>
          <w:marRight w:val="0"/>
          <w:marTop w:val="0"/>
          <w:marBottom w:val="0"/>
          <w:divBdr>
            <w:top w:val="none" w:sz="0" w:space="0" w:color="auto"/>
            <w:left w:val="none" w:sz="0" w:space="0" w:color="auto"/>
            <w:bottom w:val="none" w:sz="0" w:space="0" w:color="auto"/>
            <w:right w:val="none" w:sz="0" w:space="0" w:color="auto"/>
          </w:divBdr>
        </w:div>
        <w:div w:id="1466121618">
          <w:marLeft w:val="0"/>
          <w:marRight w:val="0"/>
          <w:marTop w:val="0"/>
          <w:marBottom w:val="0"/>
          <w:divBdr>
            <w:top w:val="none" w:sz="0" w:space="0" w:color="auto"/>
            <w:left w:val="none" w:sz="0" w:space="0" w:color="auto"/>
            <w:bottom w:val="none" w:sz="0" w:space="0" w:color="auto"/>
            <w:right w:val="none" w:sz="0" w:space="0" w:color="auto"/>
          </w:divBdr>
        </w:div>
        <w:div w:id="409085798">
          <w:marLeft w:val="0"/>
          <w:marRight w:val="0"/>
          <w:marTop w:val="0"/>
          <w:marBottom w:val="0"/>
          <w:divBdr>
            <w:top w:val="none" w:sz="0" w:space="0" w:color="auto"/>
            <w:left w:val="none" w:sz="0" w:space="0" w:color="auto"/>
            <w:bottom w:val="none" w:sz="0" w:space="0" w:color="auto"/>
            <w:right w:val="none" w:sz="0" w:space="0" w:color="auto"/>
          </w:divBdr>
        </w:div>
        <w:div w:id="251743866">
          <w:marLeft w:val="0"/>
          <w:marRight w:val="0"/>
          <w:marTop w:val="0"/>
          <w:marBottom w:val="0"/>
          <w:divBdr>
            <w:top w:val="none" w:sz="0" w:space="0" w:color="auto"/>
            <w:left w:val="none" w:sz="0" w:space="0" w:color="auto"/>
            <w:bottom w:val="none" w:sz="0" w:space="0" w:color="auto"/>
            <w:right w:val="none" w:sz="0" w:space="0" w:color="auto"/>
          </w:divBdr>
        </w:div>
        <w:div w:id="1246381133">
          <w:marLeft w:val="0"/>
          <w:marRight w:val="0"/>
          <w:marTop w:val="0"/>
          <w:marBottom w:val="0"/>
          <w:divBdr>
            <w:top w:val="none" w:sz="0" w:space="0" w:color="auto"/>
            <w:left w:val="none" w:sz="0" w:space="0" w:color="auto"/>
            <w:bottom w:val="none" w:sz="0" w:space="0" w:color="auto"/>
            <w:right w:val="none" w:sz="0" w:space="0" w:color="auto"/>
          </w:divBdr>
        </w:div>
        <w:div w:id="1510293121">
          <w:marLeft w:val="0"/>
          <w:marRight w:val="0"/>
          <w:marTop w:val="0"/>
          <w:marBottom w:val="0"/>
          <w:divBdr>
            <w:top w:val="none" w:sz="0" w:space="0" w:color="auto"/>
            <w:left w:val="none" w:sz="0" w:space="0" w:color="auto"/>
            <w:bottom w:val="none" w:sz="0" w:space="0" w:color="auto"/>
            <w:right w:val="none" w:sz="0" w:space="0" w:color="auto"/>
          </w:divBdr>
        </w:div>
        <w:div w:id="1898319315">
          <w:marLeft w:val="0"/>
          <w:marRight w:val="0"/>
          <w:marTop w:val="0"/>
          <w:marBottom w:val="0"/>
          <w:divBdr>
            <w:top w:val="none" w:sz="0" w:space="0" w:color="auto"/>
            <w:left w:val="none" w:sz="0" w:space="0" w:color="auto"/>
            <w:bottom w:val="none" w:sz="0" w:space="0" w:color="auto"/>
            <w:right w:val="none" w:sz="0" w:space="0" w:color="auto"/>
          </w:divBdr>
        </w:div>
        <w:div w:id="1515075988">
          <w:marLeft w:val="0"/>
          <w:marRight w:val="0"/>
          <w:marTop w:val="0"/>
          <w:marBottom w:val="0"/>
          <w:divBdr>
            <w:top w:val="none" w:sz="0" w:space="0" w:color="auto"/>
            <w:left w:val="none" w:sz="0" w:space="0" w:color="auto"/>
            <w:bottom w:val="none" w:sz="0" w:space="0" w:color="auto"/>
            <w:right w:val="none" w:sz="0" w:space="0" w:color="auto"/>
          </w:divBdr>
        </w:div>
        <w:div w:id="1770735093">
          <w:marLeft w:val="0"/>
          <w:marRight w:val="0"/>
          <w:marTop w:val="0"/>
          <w:marBottom w:val="0"/>
          <w:divBdr>
            <w:top w:val="none" w:sz="0" w:space="0" w:color="auto"/>
            <w:left w:val="none" w:sz="0" w:space="0" w:color="auto"/>
            <w:bottom w:val="none" w:sz="0" w:space="0" w:color="auto"/>
            <w:right w:val="none" w:sz="0" w:space="0" w:color="auto"/>
          </w:divBdr>
        </w:div>
        <w:div w:id="1697543409">
          <w:marLeft w:val="0"/>
          <w:marRight w:val="0"/>
          <w:marTop w:val="0"/>
          <w:marBottom w:val="0"/>
          <w:divBdr>
            <w:top w:val="none" w:sz="0" w:space="0" w:color="auto"/>
            <w:left w:val="none" w:sz="0" w:space="0" w:color="auto"/>
            <w:bottom w:val="none" w:sz="0" w:space="0" w:color="auto"/>
            <w:right w:val="none" w:sz="0" w:space="0" w:color="auto"/>
          </w:divBdr>
        </w:div>
        <w:div w:id="1620450636">
          <w:marLeft w:val="0"/>
          <w:marRight w:val="0"/>
          <w:marTop w:val="0"/>
          <w:marBottom w:val="0"/>
          <w:divBdr>
            <w:top w:val="none" w:sz="0" w:space="0" w:color="auto"/>
            <w:left w:val="none" w:sz="0" w:space="0" w:color="auto"/>
            <w:bottom w:val="none" w:sz="0" w:space="0" w:color="auto"/>
            <w:right w:val="none" w:sz="0" w:space="0" w:color="auto"/>
          </w:divBdr>
        </w:div>
        <w:div w:id="1992369456">
          <w:marLeft w:val="0"/>
          <w:marRight w:val="0"/>
          <w:marTop w:val="0"/>
          <w:marBottom w:val="0"/>
          <w:divBdr>
            <w:top w:val="none" w:sz="0" w:space="0" w:color="auto"/>
            <w:left w:val="none" w:sz="0" w:space="0" w:color="auto"/>
            <w:bottom w:val="none" w:sz="0" w:space="0" w:color="auto"/>
            <w:right w:val="none" w:sz="0" w:space="0" w:color="auto"/>
          </w:divBdr>
        </w:div>
        <w:div w:id="1170020543">
          <w:marLeft w:val="0"/>
          <w:marRight w:val="0"/>
          <w:marTop w:val="0"/>
          <w:marBottom w:val="0"/>
          <w:divBdr>
            <w:top w:val="none" w:sz="0" w:space="0" w:color="auto"/>
            <w:left w:val="none" w:sz="0" w:space="0" w:color="auto"/>
            <w:bottom w:val="none" w:sz="0" w:space="0" w:color="auto"/>
            <w:right w:val="none" w:sz="0" w:space="0" w:color="auto"/>
          </w:divBdr>
        </w:div>
        <w:div w:id="2009628216">
          <w:marLeft w:val="0"/>
          <w:marRight w:val="0"/>
          <w:marTop w:val="0"/>
          <w:marBottom w:val="0"/>
          <w:divBdr>
            <w:top w:val="none" w:sz="0" w:space="0" w:color="auto"/>
            <w:left w:val="none" w:sz="0" w:space="0" w:color="auto"/>
            <w:bottom w:val="none" w:sz="0" w:space="0" w:color="auto"/>
            <w:right w:val="none" w:sz="0" w:space="0" w:color="auto"/>
          </w:divBdr>
        </w:div>
        <w:div w:id="1205210802">
          <w:marLeft w:val="0"/>
          <w:marRight w:val="0"/>
          <w:marTop w:val="0"/>
          <w:marBottom w:val="0"/>
          <w:divBdr>
            <w:top w:val="none" w:sz="0" w:space="0" w:color="auto"/>
            <w:left w:val="none" w:sz="0" w:space="0" w:color="auto"/>
            <w:bottom w:val="none" w:sz="0" w:space="0" w:color="auto"/>
            <w:right w:val="none" w:sz="0" w:space="0" w:color="auto"/>
          </w:divBdr>
        </w:div>
        <w:div w:id="1144739427">
          <w:marLeft w:val="0"/>
          <w:marRight w:val="0"/>
          <w:marTop w:val="0"/>
          <w:marBottom w:val="0"/>
          <w:divBdr>
            <w:top w:val="none" w:sz="0" w:space="0" w:color="auto"/>
            <w:left w:val="none" w:sz="0" w:space="0" w:color="auto"/>
            <w:bottom w:val="none" w:sz="0" w:space="0" w:color="auto"/>
            <w:right w:val="none" w:sz="0" w:space="0" w:color="auto"/>
          </w:divBdr>
        </w:div>
        <w:div w:id="1095202095">
          <w:marLeft w:val="0"/>
          <w:marRight w:val="0"/>
          <w:marTop w:val="0"/>
          <w:marBottom w:val="0"/>
          <w:divBdr>
            <w:top w:val="none" w:sz="0" w:space="0" w:color="auto"/>
            <w:left w:val="none" w:sz="0" w:space="0" w:color="auto"/>
            <w:bottom w:val="none" w:sz="0" w:space="0" w:color="auto"/>
            <w:right w:val="none" w:sz="0" w:space="0" w:color="auto"/>
          </w:divBdr>
        </w:div>
        <w:div w:id="1183861279">
          <w:marLeft w:val="0"/>
          <w:marRight w:val="0"/>
          <w:marTop w:val="0"/>
          <w:marBottom w:val="0"/>
          <w:divBdr>
            <w:top w:val="none" w:sz="0" w:space="0" w:color="auto"/>
            <w:left w:val="none" w:sz="0" w:space="0" w:color="auto"/>
            <w:bottom w:val="none" w:sz="0" w:space="0" w:color="auto"/>
            <w:right w:val="none" w:sz="0" w:space="0" w:color="auto"/>
          </w:divBdr>
        </w:div>
        <w:div w:id="520625332">
          <w:marLeft w:val="0"/>
          <w:marRight w:val="0"/>
          <w:marTop w:val="0"/>
          <w:marBottom w:val="0"/>
          <w:divBdr>
            <w:top w:val="none" w:sz="0" w:space="0" w:color="auto"/>
            <w:left w:val="none" w:sz="0" w:space="0" w:color="auto"/>
            <w:bottom w:val="none" w:sz="0" w:space="0" w:color="auto"/>
            <w:right w:val="none" w:sz="0" w:space="0" w:color="auto"/>
          </w:divBdr>
        </w:div>
      </w:divsChild>
    </w:div>
    <w:div w:id="789981698">
      <w:bodyDiv w:val="1"/>
      <w:marLeft w:val="0"/>
      <w:marRight w:val="0"/>
      <w:marTop w:val="0"/>
      <w:marBottom w:val="0"/>
      <w:divBdr>
        <w:top w:val="none" w:sz="0" w:space="0" w:color="auto"/>
        <w:left w:val="none" w:sz="0" w:space="0" w:color="auto"/>
        <w:bottom w:val="none" w:sz="0" w:space="0" w:color="auto"/>
        <w:right w:val="none" w:sz="0" w:space="0" w:color="auto"/>
      </w:divBdr>
      <w:divsChild>
        <w:div w:id="1952935585">
          <w:marLeft w:val="1166"/>
          <w:marRight w:val="0"/>
          <w:marTop w:val="77"/>
          <w:marBottom w:val="0"/>
          <w:divBdr>
            <w:top w:val="none" w:sz="0" w:space="0" w:color="auto"/>
            <w:left w:val="none" w:sz="0" w:space="0" w:color="auto"/>
            <w:bottom w:val="none" w:sz="0" w:space="0" w:color="auto"/>
            <w:right w:val="none" w:sz="0" w:space="0" w:color="auto"/>
          </w:divBdr>
        </w:div>
      </w:divsChild>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946935579">
      <w:bodyDiv w:val="1"/>
      <w:marLeft w:val="0"/>
      <w:marRight w:val="0"/>
      <w:marTop w:val="0"/>
      <w:marBottom w:val="0"/>
      <w:divBdr>
        <w:top w:val="none" w:sz="0" w:space="0" w:color="auto"/>
        <w:left w:val="none" w:sz="0" w:space="0" w:color="auto"/>
        <w:bottom w:val="none" w:sz="0" w:space="0" w:color="auto"/>
        <w:right w:val="none" w:sz="0" w:space="0" w:color="auto"/>
      </w:divBdr>
    </w:div>
    <w:div w:id="956762269">
      <w:bodyDiv w:val="1"/>
      <w:marLeft w:val="0"/>
      <w:marRight w:val="0"/>
      <w:marTop w:val="0"/>
      <w:marBottom w:val="0"/>
      <w:divBdr>
        <w:top w:val="none" w:sz="0" w:space="0" w:color="auto"/>
        <w:left w:val="none" w:sz="0" w:space="0" w:color="auto"/>
        <w:bottom w:val="none" w:sz="0" w:space="0" w:color="auto"/>
        <w:right w:val="none" w:sz="0" w:space="0" w:color="auto"/>
      </w:divBdr>
    </w:div>
    <w:div w:id="1078404428">
      <w:bodyDiv w:val="1"/>
      <w:marLeft w:val="0"/>
      <w:marRight w:val="0"/>
      <w:marTop w:val="0"/>
      <w:marBottom w:val="0"/>
      <w:divBdr>
        <w:top w:val="none" w:sz="0" w:space="0" w:color="auto"/>
        <w:left w:val="none" w:sz="0" w:space="0" w:color="auto"/>
        <w:bottom w:val="none" w:sz="0" w:space="0" w:color="auto"/>
        <w:right w:val="none" w:sz="0" w:space="0" w:color="auto"/>
      </w:divBdr>
    </w:div>
    <w:div w:id="1095173752">
      <w:bodyDiv w:val="1"/>
      <w:marLeft w:val="0"/>
      <w:marRight w:val="0"/>
      <w:marTop w:val="0"/>
      <w:marBottom w:val="0"/>
      <w:divBdr>
        <w:top w:val="none" w:sz="0" w:space="0" w:color="auto"/>
        <w:left w:val="none" w:sz="0" w:space="0" w:color="auto"/>
        <w:bottom w:val="none" w:sz="0" w:space="0" w:color="auto"/>
        <w:right w:val="none" w:sz="0" w:space="0" w:color="auto"/>
      </w:divBdr>
    </w:div>
    <w:div w:id="1111129586">
      <w:bodyDiv w:val="1"/>
      <w:marLeft w:val="0"/>
      <w:marRight w:val="0"/>
      <w:marTop w:val="0"/>
      <w:marBottom w:val="0"/>
      <w:divBdr>
        <w:top w:val="none" w:sz="0" w:space="0" w:color="auto"/>
        <w:left w:val="none" w:sz="0" w:space="0" w:color="auto"/>
        <w:bottom w:val="none" w:sz="0" w:space="0" w:color="auto"/>
        <w:right w:val="none" w:sz="0" w:space="0" w:color="auto"/>
      </w:divBdr>
      <w:divsChild>
        <w:div w:id="2106803784">
          <w:marLeft w:val="0"/>
          <w:marRight w:val="0"/>
          <w:marTop w:val="0"/>
          <w:marBottom w:val="0"/>
          <w:divBdr>
            <w:top w:val="none" w:sz="0" w:space="0" w:color="auto"/>
            <w:left w:val="none" w:sz="0" w:space="0" w:color="auto"/>
            <w:bottom w:val="none" w:sz="0" w:space="0" w:color="auto"/>
            <w:right w:val="none" w:sz="0" w:space="0" w:color="auto"/>
          </w:divBdr>
        </w:div>
        <w:div w:id="1275282660">
          <w:marLeft w:val="0"/>
          <w:marRight w:val="0"/>
          <w:marTop w:val="0"/>
          <w:marBottom w:val="0"/>
          <w:divBdr>
            <w:top w:val="none" w:sz="0" w:space="0" w:color="auto"/>
            <w:left w:val="none" w:sz="0" w:space="0" w:color="auto"/>
            <w:bottom w:val="none" w:sz="0" w:space="0" w:color="auto"/>
            <w:right w:val="none" w:sz="0" w:space="0" w:color="auto"/>
          </w:divBdr>
        </w:div>
        <w:div w:id="182209611">
          <w:marLeft w:val="0"/>
          <w:marRight w:val="0"/>
          <w:marTop w:val="0"/>
          <w:marBottom w:val="0"/>
          <w:divBdr>
            <w:top w:val="none" w:sz="0" w:space="0" w:color="auto"/>
            <w:left w:val="none" w:sz="0" w:space="0" w:color="auto"/>
            <w:bottom w:val="none" w:sz="0" w:space="0" w:color="auto"/>
            <w:right w:val="none" w:sz="0" w:space="0" w:color="auto"/>
          </w:divBdr>
        </w:div>
        <w:div w:id="2055346395">
          <w:marLeft w:val="0"/>
          <w:marRight w:val="0"/>
          <w:marTop w:val="0"/>
          <w:marBottom w:val="0"/>
          <w:divBdr>
            <w:top w:val="none" w:sz="0" w:space="0" w:color="auto"/>
            <w:left w:val="none" w:sz="0" w:space="0" w:color="auto"/>
            <w:bottom w:val="none" w:sz="0" w:space="0" w:color="auto"/>
            <w:right w:val="none" w:sz="0" w:space="0" w:color="auto"/>
          </w:divBdr>
        </w:div>
        <w:div w:id="192571334">
          <w:marLeft w:val="0"/>
          <w:marRight w:val="0"/>
          <w:marTop w:val="0"/>
          <w:marBottom w:val="0"/>
          <w:divBdr>
            <w:top w:val="none" w:sz="0" w:space="0" w:color="auto"/>
            <w:left w:val="none" w:sz="0" w:space="0" w:color="auto"/>
            <w:bottom w:val="none" w:sz="0" w:space="0" w:color="auto"/>
            <w:right w:val="none" w:sz="0" w:space="0" w:color="auto"/>
          </w:divBdr>
        </w:div>
      </w:divsChild>
    </w:div>
    <w:div w:id="1169441458">
      <w:bodyDiv w:val="1"/>
      <w:marLeft w:val="0"/>
      <w:marRight w:val="0"/>
      <w:marTop w:val="0"/>
      <w:marBottom w:val="0"/>
      <w:divBdr>
        <w:top w:val="none" w:sz="0" w:space="0" w:color="auto"/>
        <w:left w:val="none" w:sz="0" w:space="0" w:color="auto"/>
        <w:bottom w:val="none" w:sz="0" w:space="0" w:color="auto"/>
        <w:right w:val="none" w:sz="0" w:space="0" w:color="auto"/>
      </w:divBdr>
      <w:divsChild>
        <w:div w:id="272059376">
          <w:marLeft w:val="0"/>
          <w:marRight w:val="0"/>
          <w:marTop w:val="0"/>
          <w:marBottom w:val="0"/>
          <w:divBdr>
            <w:top w:val="none" w:sz="0" w:space="0" w:color="auto"/>
            <w:left w:val="none" w:sz="0" w:space="0" w:color="auto"/>
            <w:bottom w:val="none" w:sz="0" w:space="0" w:color="auto"/>
            <w:right w:val="none" w:sz="0" w:space="0" w:color="auto"/>
          </w:divBdr>
        </w:div>
      </w:divsChild>
    </w:div>
    <w:div w:id="1172255564">
      <w:bodyDiv w:val="1"/>
      <w:marLeft w:val="0"/>
      <w:marRight w:val="0"/>
      <w:marTop w:val="0"/>
      <w:marBottom w:val="0"/>
      <w:divBdr>
        <w:top w:val="none" w:sz="0" w:space="0" w:color="auto"/>
        <w:left w:val="none" w:sz="0" w:space="0" w:color="auto"/>
        <w:bottom w:val="none" w:sz="0" w:space="0" w:color="auto"/>
        <w:right w:val="none" w:sz="0" w:space="0" w:color="auto"/>
      </w:divBdr>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24833425">
      <w:bodyDiv w:val="1"/>
      <w:marLeft w:val="0"/>
      <w:marRight w:val="0"/>
      <w:marTop w:val="0"/>
      <w:marBottom w:val="0"/>
      <w:divBdr>
        <w:top w:val="none" w:sz="0" w:space="0" w:color="auto"/>
        <w:left w:val="none" w:sz="0" w:space="0" w:color="auto"/>
        <w:bottom w:val="none" w:sz="0" w:space="0" w:color="auto"/>
        <w:right w:val="none" w:sz="0" w:space="0" w:color="auto"/>
      </w:divBdr>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330597028">
      <w:bodyDiv w:val="1"/>
      <w:marLeft w:val="0"/>
      <w:marRight w:val="0"/>
      <w:marTop w:val="0"/>
      <w:marBottom w:val="0"/>
      <w:divBdr>
        <w:top w:val="none" w:sz="0" w:space="0" w:color="auto"/>
        <w:left w:val="none" w:sz="0" w:space="0" w:color="auto"/>
        <w:bottom w:val="none" w:sz="0" w:space="0" w:color="auto"/>
        <w:right w:val="none" w:sz="0" w:space="0" w:color="auto"/>
      </w:divBdr>
    </w:div>
    <w:div w:id="1360397869">
      <w:bodyDiv w:val="1"/>
      <w:marLeft w:val="0"/>
      <w:marRight w:val="0"/>
      <w:marTop w:val="0"/>
      <w:marBottom w:val="0"/>
      <w:divBdr>
        <w:top w:val="none" w:sz="0" w:space="0" w:color="auto"/>
        <w:left w:val="none" w:sz="0" w:space="0" w:color="auto"/>
        <w:bottom w:val="none" w:sz="0" w:space="0" w:color="auto"/>
        <w:right w:val="none" w:sz="0" w:space="0" w:color="auto"/>
      </w:divBdr>
    </w:div>
    <w:div w:id="1374231078">
      <w:bodyDiv w:val="1"/>
      <w:marLeft w:val="0"/>
      <w:marRight w:val="0"/>
      <w:marTop w:val="0"/>
      <w:marBottom w:val="0"/>
      <w:divBdr>
        <w:top w:val="none" w:sz="0" w:space="0" w:color="auto"/>
        <w:left w:val="none" w:sz="0" w:space="0" w:color="auto"/>
        <w:bottom w:val="none" w:sz="0" w:space="0" w:color="auto"/>
        <w:right w:val="none" w:sz="0" w:space="0" w:color="auto"/>
      </w:divBdr>
    </w:div>
    <w:div w:id="1477145651">
      <w:bodyDiv w:val="1"/>
      <w:marLeft w:val="0"/>
      <w:marRight w:val="0"/>
      <w:marTop w:val="0"/>
      <w:marBottom w:val="0"/>
      <w:divBdr>
        <w:top w:val="none" w:sz="0" w:space="0" w:color="auto"/>
        <w:left w:val="none" w:sz="0" w:space="0" w:color="auto"/>
        <w:bottom w:val="none" w:sz="0" w:space="0" w:color="auto"/>
        <w:right w:val="none" w:sz="0" w:space="0" w:color="auto"/>
      </w:divBdr>
      <w:divsChild>
        <w:div w:id="351416733">
          <w:marLeft w:val="1166"/>
          <w:marRight w:val="0"/>
          <w:marTop w:val="77"/>
          <w:marBottom w:val="0"/>
          <w:divBdr>
            <w:top w:val="none" w:sz="0" w:space="0" w:color="auto"/>
            <w:left w:val="none" w:sz="0" w:space="0" w:color="auto"/>
            <w:bottom w:val="none" w:sz="0" w:space="0" w:color="auto"/>
            <w:right w:val="none" w:sz="0" w:space="0" w:color="auto"/>
          </w:divBdr>
        </w:div>
      </w:divsChild>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21298245">
      <w:bodyDiv w:val="1"/>
      <w:marLeft w:val="0"/>
      <w:marRight w:val="0"/>
      <w:marTop w:val="0"/>
      <w:marBottom w:val="0"/>
      <w:divBdr>
        <w:top w:val="none" w:sz="0" w:space="0" w:color="auto"/>
        <w:left w:val="none" w:sz="0" w:space="0" w:color="auto"/>
        <w:bottom w:val="none" w:sz="0" w:space="0" w:color="auto"/>
        <w:right w:val="none" w:sz="0" w:space="0" w:color="auto"/>
      </w:divBdr>
    </w:div>
    <w:div w:id="1653752507">
      <w:bodyDiv w:val="1"/>
      <w:marLeft w:val="0"/>
      <w:marRight w:val="0"/>
      <w:marTop w:val="0"/>
      <w:marBottom w:val="0"/>
      <w:divBdr>
        <w:top w:val="none" w:sz="0" w:space="0" w:color="auto"/>
        <w:left w:val="none" w:sz="0" w:space="0" w:color="auto"/>
        <w:bottom w:val="none" w:sz="0" w:space="0" w:color="auto"/>
        <w:right w:val="none" w:sz="0" w:space="0" w:color="auto"/>
      </w:divBdr>
    </w:div>
    <w:div w:id="1663000393">
      <w:bodyDiv w:val="1"/>
      <w:marLeft w:val="0"/>
      <w:marRight w:val="0"/>
      <w:marTop w:val="0"/>
      <w:marBottom w:val="0"/>
      <w:divBdr>
        <w:top w:val="none" w:sz="0" w:space="0" w:color="auto"/>
        <w:left w:val="none" w:sz="0" w:space="0" w:color="auto"/>
        <w:bottom w:val="none" w:sz="0" w:space="0" w:color="auto"/>
        <w:right w:val="none" w:sz="0" w:space="0" w:color="auto"/>
      </w:divBdr>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747799449">
      <w:bodyDiv w:val="1"/>
      <w:marLeft w:val="0"/>
      <w:marRight w:val="0"/>
      <w:marTop w:val="0"/>
      <w:marBottom w:val="0"/>
      <w:divBdr>
        <w:top w:val="none" w:sz="0" w:space="0" w:color="auto"/>
        <w:left w:val="none" w:sz="0" w:space="0" w:color="auto"/>
        <w:bottom w:val="none" w:sz="0" w:space="0" w:color="auto"/>
        <w:right w:val="none" w:sz="0" w:space="0" w:color="auto"/>
      </w:divBdr>
    </w:div>
    <w:div w:id="1762143143">
      <w:bodyDiv w:val="1"/>
      <w:marLeft w:val="0"/>
      <w:marRight w:val="0"/>
      <w:marTop w:val="0"/>
      <w:marBottom w:val="0"/>
      <w:divBdr>
        <w:top w:val="none" w:sz="0" w:space="0" w:color="auto"/>
        <w:left w:val="none" w:sz="0" w:space="0" w:color="auto"/>
        <w:bottom w:val="none" w:sz="0" w:space="0" w:color="auto"/>
        <w:right w:val="none" w:sz="0" w:space="0" w:color="auto"/>
      </w:divBdr>
    </w:div>
    <w:div w:id="1806583214">
      <w:bodyDiv w:val="1"/>
      <w:marLeft w:val="0"/>
      <w:marRight w:val="0"/>
      <w:marTop w:val="0"/>
      <w:marBottom w:val="0"/>
      <w:divBdr>
        <w:top w:val="none" w:sz="0" w:space="0" w:color="auto"/>
        <w:left w:val="none" w:sz="0" w:space="0" w:color="auto"/>
        <w:bottom w:val="none" w:sz="0" w:space="0" w:color="auto"/>
        <w:right w:val="none" w:sz="0" w:space="0" w:color="auto"/>
      </w:divBdr>
      <w:divsChild>
        <w:div w:id="1913854447">
          <w:marLeft w:val="0"/>
          <w:marRight w:val="0"/>
          <w:marTop w:val="0"/>
          <w:marBottom w:val="0"/>
          <w:divBdr>
            <w:top w:val="none" w:sz="0" w:space="0" w:color="auto"/>
            <w:left w:val="none" w:sz="0" w:space="0" w:color="auto"/>
            <w:bottom w:val="none" w:sz="0" w:space="0" w:color="auto"/>
            <w:right w:val="none" w:sz="0" w:space="0" w:color="auto"/>
          </w:divBdr>
        </w:div>
        <w:div w:id="1921020158">
          <w:marLeft w:val="0"/>
          <w:marRight w:val="0"/>
          <w:marTop w:val="0"/>
          <w:marBottom w:val="0"/>
          <w:divBdr>
            <w:top w:val="none" w:sz="0" w:space="0" w:color="auto"/>
            <w:left w:val="none" w:sz="0" w:space="0" w:color="auto"/>
            <w:bottom w:val="none" w:sz="0" w:space="0" w:color="auto"/>
            <w:right w:val="none" w:sz="0" w:space="0" w:color="auto"/>
          </w:divBdr>
        </w:div>
        <w:div w:id="1539395888">
          <w:marLeft w:val="0"/>
          <w:marRight w:val="0"/>
          <w:marTop w:val="0"/>
          <w:marBottom w:val="0"/>
          <w:divBdr>
            <w:top w:val="none" w:sz="0" w:space="0" w:color="auto"/>
            <w:left w:val="none" w:sz="0" w:space="0" w:color="auto"/>
            <w:bottom w:val="none" w:sz="0" w:space="0" w:color="auto"/>
            <w:right w:val="none" w:sz="0" w:space="0" w:color="auto"/>
          </w:divBdr>
        </w:div>
        <w:div w:id="1027606421">
          <w:marLeft w:val="0"/>
          <w:marRight w:val="0"/>
          <w:marTop w:val="0"/>
          <w:marBottom w:val="0"/>
          <w:divBdr>
            <w:top w:val="none" w:sz="0" w:space="0" w:color="auto"/>
            <w:left w:val="none" w:sz="0" w:space="0" w:color="auto"/>
            <w:bottom w:val="none" w:sz="0" w:space="0" w:color="auto"/>
            <w:right w:val="none" w:sz="0" w:space="0" w:color="auto"/>
          </w:divBdr>
        </w:div>
        <w:div w:id="1800150255">
          <w:marLeft w:val="0"/>
          <w:marRight w:val="0"/>
          <w:marTop w:val="0"/>
          <w:marBottom w:val="0"/>
          <w:divBdr>
            <w:top w:val="none" w:sz="0" w:space="0" w:color="auto"/>
            <w:left w:val="none" w:sz="0" w:space="0" w:color="auto"/>
            <w:bottom w:val="none" w:sz="0" w:space="0" w:color="auto"/>
            <w:right w:val="none" w:sz="0" w:space="0" w:color="auto"/>
          </w:divBdr>
        </w:div>
        <w:div w:id="196742228">
          <w:marLeft w:val="0"/>
          <w:marRight w:val="0"/>
          <w:marTop w:val="0"/>
          <w:marBottom w:val="0"/>
          <w:divBdr>
            <w:top w:val="none" w:sz="0" w:space="0" w:color="auto"/>
            <w:left w:val="none" w:sz="0" w:space="0" w:color="auto"/>
            <w:bottom w:val="none" w:sz="0" w:space="0" w:color="auto"/>
            <w:right w:val="none" w:sz="0" w:space="0" w:color="auto"/>
          </w:divBdr>
        </w:div>
      </w:divsChild>
    </w:div>
    <w:div w:id="1865358920">
      <w:bodyDiv w:val="1"/>
      <w:marLeft w:val="0"/>
      <w:marRight w:val="0"/>
      <w:marTop w:val="0"/>
      <w:marBottom w:val="0"/>
      <w:divBdr>
        <w:top w:val="none" w:sz="0" w:space="0" w:color="auto"/>
        <w:left w:val="none" w:sz="0" w:space="0" w:color="auto"/>
        <w:bottom w:val="none" w:sz="0" w:space="0" w:color="auto"/>
        <w:right w:val="none" w:sz="0" w:space="0" w:color="auto"/>
      </w:divBdr>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935892189">
      <w:bodyDiv w:val="1"/>
      <w:marLeft w:val="0"/>
      <w:marRight w:val="0"/>
      <w:marTop w:val="0"/>
      <w:marBottom w:val="0"/>
      <w:divBdr>
        <w:top w:val="none" w:sz="0" w:space="0" w:color="auto"/>
        <w:left w:val="none" w:sz="0" w:space="0" w:color="auto"/>
        <w:bottom w:val="none" w:sz="0" w:space="0" w:color="auto"/>
        <w:right w:val="none" w:sz="0" w:space="0" w:color="auto"/>
      </w:divBdr>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1960141059">
      <w:bodyDiv w:val="1"/>
      <w:marLeft w:val="0"/>
      <w:marRight w:val="0"/>
      <w:marTop w:val="0"/>
      <w:marBottom w:val="0"/>
      <w:divBdr>
        <w:top w:val="none" w:sz="0" w:space="0" w:color="auto"/>
        <w:left w:val="none" w:sz="0" w:space="0" w:color="auto"/>
        <w:bottom w:val="none" w:sz="0" w:space="0" w:color="auto"/>
        <w:right w:val="none" w:sz="0" w:space="0" w:color="auto"/>
      </w:divBdr>
      <w:divsChild>
        <w:div w:id="1863518135">
          <w:marLeft w:val="576"/>
          <w:marRight w:val="0"/>
          <w:marTop w:val="0"/>
          <w:marBottom w:val="0"/>
          <w:divBdr>
            <w:top w:val="none" w:sz="0" w:space="0" w:color="auto"/>
            <w:left w:val="none" w:sz="0" w:space="0" w:color="auto"/>
            <w:bottom w:val="none" w:sz="0" w:space="0" w:color="auto"/>
            <w:right w:val="none" w:sz="0" w:space="0" w:color="auto"/>
          </w:divBdr>
        </w:div>
      </w:divsChild>
    </w:div>
    <w:div w:id="2013482030">
      <w:bodyDiv w:val="1"/>
      <w:marLeft w:val="0"/>
      <w:marRight w:val="0"/>
      <w:marTop w:val="0"/>
      <w:marBottom w:val="0"/>
      <w:divBdr>
        <w:top w:val="none" w:sz="0" w:space="0" w:color="auto"/>
        <w:left w:val="none" w:sz="0" w:space="0" w:color="auto"/>
        <w:bottom w:val="none" w:sz="0" w:space="0" w:color="auto"/>
        <w:right w:val="none" w:sz="0" w:space="0" w:color="auto"/>
      </w:divBdr>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46978021">
      <w:bodyDiv w:val="1"/>
      <w:marLeft w:val="0"/>
      <w:marRight w:val="0"/>
      <w:marTop w:val="0"/>
      <w:marBottom w:val="0"/>
      <w:divBdr>
        <w:top w:val="none" w:sz="0" w:space="0" w:color="auto"/>
        <w:left w:val="none" w:sz="0" w:space="0" w:color="auto"/>
        <w:bottom w:val="none" w:sz="0" w:space="0" w:color="auto"/>
        <w:right w:val="none" w:sz="0" w:space="0" w:color="auto"/>
      </w:divBdr>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 w:id="2059931574">
      <w:bodyDiv w:val="1"/>
      <w:marLeft w:val="0"/>
      <w:marRight w:val="0"/>
      <w:marTop w:val="0"/>
      <w:marBottom w:val="0"/>
      <w:divBdr>
        <w:top w:val="none" w:sz="0" w:space="0" w:color="auto"/>
        <w:left w:val="none" w:sz="0" w:space="0" w:color="auto"/>
        <w:bottom w:val="none" w:sz="0" w:space="0" w:color="auto"/>
        <w:right w:val="none" w:sz="0" w:space="0" w:color="auto"/>
      </w:divBdr>
    </w:div>
    <w:div w:id="2067795647">
      <w:bodyDiv w:val="1"/>
      <w:marLeft w:val="0"/>
      <w:marRight w:val="0"/>
      <w:marTop w:val="0"/>
      <w:marBottom w:val="0"/>
      <w:divBdr>
        <w:top w:val="none" w:sz="0" w:space="0" w:color="auto"/>
        <w:left w:val="none" w:sz="0" w:space="0" w:color="auto"/>
        <w:bottom w:val="none" w:sz="0" w:space="0" w:color="auto"/>
        <w:right w:val="none" w:sz="0" w:space="0" w:color="auto"/>
      </w:divBdr>
    </w:div>
    <w:div w:id="2121991303">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807AB1710AC78488DD9A4DC290B5A23" ma:contentTypeVersion="12" ma:contentTypeDescription="Create a new document." ma:contentTypeScope="" ma:versionID="c03fa73d8e3c1fedf71fb8f203d1ae8f">
  <xsd:schema xmlns:xsd="http://www.w3.org/2001/XMLSchema" xmlns:xs="http://www.w3.org/2001/XMLSchema" xmlns:p="http://schemas.microsoft.com/office/2006/metadata/properties" xmlns:ns3="c075a79f-873d-4941-9302-701f3819b1f7" xmlns:ns4="e37769ce-4fa4-4b9a-9c5e-6da082ccd188" targetNamespace="http://schemas.microsoft.com/office/2006/metadata/properties" ma:root="true" ma:fieldsID="911e832601b12152d22ad842dfc32f61" ns3:_="" ns4:_="">
    <xsd:import namespace="c075a79f-873d-4941-9302-701f3819b1f7"/>
    <xsd:import namespace="e37769ce-4fa4-4b9a-9c5e-6da082ccd188"/>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75a79f-873d-4941-9302-701f3819b1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7769ce-4fa4-4b9a-9c5e-6da082ccd18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388FE4-4E2C-4DB7-83F3-454E937B935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344DEBB-FC75-460E-B1A0-D9E4F0B12F59}">
  <ds:schemaRefs>
    <ds:schemaRef ds:uri="http://schemas.microsoft.com/sharepoint/v3/contenttype/forms"/>
  </ds:schemaRefs>
</ds:datastoreItem>
</file>

<file path=customXml/itemProps3.xml><?xml version="1.0" encoding="utf-8"?>
<ds:datastoreItem xmlns:ds="http://schemas.openxmlformats.org/officeDocument/2006/customXml" ds:itemID="{A159F3D1-7A3A-4FB4-B54F-221FD65491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75a79f-873d-4941-9302-701f3819b1f7"/>
    <ds:schemaRef ds:uri="e37769ce-4fa4-4b9a-9c5e-6da082ccd1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1722F61-55CA-44A7-BF07-95C3147286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554</TotalTime>
  <Pages>4</Pages>
  <Words>1511</Words>
  <Characters>8616</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10107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Qualcomm</cp:lastModifiedBy>
  <cp:revision>24</cp:revision>
  <cp:lastPrinted>2011-08-03T09:36:00Z</cp:lastPrinted>
  <dcterms:created xsi:type="dcterms:W3CDTF">2022-04-21T05:39:00Z</dcterms:created>
  <dcterms:modified xsi:type="dcterms:W3CDTF">2022-04-25T13:23:00Z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y fmtid="{D5CDD505-2E9C-101B-9397-08002B2CF9AE}" pid="3" name="ContentTypeId">
    <vt:lpwstr>0x0101009807AB1710AC78488DD9A4DC290B5A23</vt:lpwstr>
  </property>
</Properties>
</file>